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FA3A" w14:textId="77777777" w:rsidR="00E50857" w:rsidRDefault="0095067B" w:rsidP="001B2E07">
      <w:pPr>
        <w:outlineLvl w:val="0"/>
      </w:pPr>
      <w:r>
        <w:t xml:space="preserve">Guided Pathways – Do’s and Don’ts </w:t>
      </w:r>
      <w:r w:rsidR="00A66147">
        <w:t>for Guided Pathway Liaison</w:t>
      </w:r>
    </w:p>
    <w:p w14:paraId="735B5809" w14:textId="77777777" w:rsidR="0095067B" w:rsidRDefault="0095067B"/>
    <w:p w14:paraId="4F957D7B" w14:textId="24E06452" w:rsidR="00BD69A3" w:rsidRDefault="00DD50CC" w:rsidP="0095067B">
      <w:pPr>
        <w:pStyle w:val="ListParagraph"/>
        <w:numPr>
          <w:ilvl w:val="0"/>
          <w:numId w:val="1"/>
        </w:numPr>
      </w:pPr>
      <w:r>
        <w:t xml:space="preserve">Don’t </w:t>
      </w:r>
      <w:r w:rsidR="00E655B1">
        <w:t>establish a small team to lead your local guided pathways efforts.</w:t>
      </w:r>
    </w:p>
    <w:p w14:paraId="3518A766" w14:textId="47835506" w:rsidR="00BD69A3" w:rsidRDefault="00BD69A3" w:rsidP="0095067B">
      <w:pPr>
        <w:pStyle w:val="ListParagraph"/>
        <w:numPr>
          <w:ilvl w:val="0"/>
          <w:numId w:val="1"/>
        </w:numPr>
      </w:pPr>
      <w:r>
        <w:t xml:space="preserve">Do </w:t>
      </w:r>
      <w:r w:rsidR="00E655B1">
        <w:t>deve</w:t>
      </w:r>
      <w:r w:rsidR="00F90DB7">
        <w:t>lop an inclusive strategy that creates opportunity for all who are interested to participate.</w:t>
      </w:r>
    </w:p>
    <w:p w14:paraId="2E5FC088" w14:textId="2C991595" w:rsidR="00A63A99" w:rsidRDefault="00E655B1" w:rsidP="00A63A99">
      <w:pPr>
        <w:pStyle w:val="ListParagraph"/>
        <w:numPr>
          <w:ilvl w:val="0"/>
          <w:numId w:val="1"/>
        </w:numPr>
      </w:pPr>
      <w:r>
        <w:t>Don’</w:t>
      </w:r>
      <w:r w:rsidR="00F90DB7">
        <w:t>t allow an administrator</w:t>
      </w:r>
      <w:r w:rsidR="00A63A99">
        <w:t xml:space="preserve"> to be the </w:t>
      </w:r>
      <w:r w:rsidR="006F3967">
        <w:t>voice</w:t>
      </w:r>
      <w:r w:rsidR="00F90DB7">
        <w:t>/face of your GP efforts.</w:t>
      </w:r>
    </w:p>
    <w:p w14:paraId="5697D7C7" w14:textId="5EC3EF27" w:rsidR="00A63A99" w:rsidRDefault="00A63A99" w:rsidP="00A63A99">
      <w:pPr>
        <w:pStyle w:val="ListParagraph"/>
        <w:numPr>
          <w:ilvl w:val="0"/>
          <w:numId w:val="1"/>
        </w:numPr>
      </w:pPr>
      <w:r>
        <w:t>Do</w:t>
      </w:r>
      <w:r w:rsidR="00F90DB7">
        <w:t xml:space="preserve"> fin</w:t>
      </w:r>
      <w:r w:rsidR="00C8488F">
        <w:t>d ways to share GP-related work.</w:t>
      </w:r>
    </w:p>
    <w:p w14:paraId="782D2A92" w14:textId="2666BCED" w:rsidR="00A63A99" w:rsidRDefault="00F90DB7" w:rsidP="00A63A99">
      <w:pPr>
        <w:pStyle w:val="ListParagraph"/>
        <w:numPr>
          <w:ilvl w:val="0"/>
          <w:numId w:val="1"/>
        </w:numPr>
      </w:pPr>
      <w:r>
        <w:t xml:space="preserve">Don’t </w:t>
      </w:r>
      <w:r w:rsidR="00A63A99">
        <w:t>assume ever</w:t>
      </w:r>
      <w:r>
        <w:t>y knows what guided pathways is.</w:t>
      </w:r>
    </w:p>
    <w:p w14:paraId="2A55533B" w14:textId="4E6A964E" w:rsidR="00F90DB7" w:rsidRDefault="00F90DB7" w:rsidP="00A63A99">
      <w:pPr>
        <w:pStyle w:val="ListParagraph"/>
        <w:numPr>
          <w:ilvl w:val="0"/>
          <w:numId w:val="1"/>
        </w:numPr>
      </w:pPr>
      <w:r>
        <w:t>Do develop a communication plan that has both breadth and depth.</w:t>
      </w:r>
    </w:p>
    <w:p w14:paraId="7D2C30F4" w14:textId="1DBA9DBC" w:rsidR="00F90DB7" w:rsidRDefault="00A63A99" w:rsidP="00F90DB7">
      <w:pPr>
        <w:pStyle w:val="ListParagraph"/>
        <w:numPr>
          <w:ilvl w:val="0"/>
          <w:numId w:val="1"/>
        </w:numPr>
      </w:pPr>
      <w:r>
        <w:t>Don’</w:t>
      </w:r>
      <w:r w:rsidR="006F3967">
        <w:t>t</w:t>
      </w:r>
      <w:r w:rsidR="00F90DB7">
        <w:t xml:space="preserve"> jump into meta-majors, mapping</w:t>
      </w:r>
      <w:r w:rsidR="00C8488F">
        <w:t>,</w:t>
      </w:r>
      <w:r w:rsidR="00F90DB7">
        <w:t xml:space="preserve"> and curriculum re-design before doing your homework.</w:t>
      </w:r>
    </w:p>
    <w:p w14:paraId="71A6C154" w14:textId="16A3F149" w:rsidR="00F90DB7" w:rsidRDefault="00F90DB7" w:rsidP="00F90DB7">
      <w:pPr>
        <w:pStyle w:val="ListParagraph"/>
        <w:numPr>
          <w:ilvl w:val="0"/>
          <w:numId w:val="1"/>
        </w:numPr>
      </w:pPr>
      <w:r>
        <w:t xml:space="preserve">Do your homework. </w:t>
      </w:r>
    </w:p>
    <w:p w14:paraId="79BD7B9D" w14:textId="26A6BB0A" w:rsidR="006F3967" w:rsidRDefault="006F3967" w:rsidP="00A63A99">
      <w:pPr>
        <w:pStyle w:val="ListParagraph"/>
        <w:numPr>
          <w:ilvl w:val="0"/>
          <w:numId w:val="1"/>
        </w:numPr>
      </w:pPr>
      <w:r>
        <w:t xml:space="preserve">Don’ t </w:t>
      </w:r>
      <w:proofErr w:type="gramStart"/>
      <w:r>
        <w:t>assume</w:t>
      </w:r>
      <w:proofErr w:type="gramEnd"/>
      <w:r>
        <w:t xml:space="preserve"> you have guided pathways already</w:t>
      </w:r>
      <w:r w:rsidR="009F57F1">
        <w:t>.</w:t>
      </w:r>
    </w:p>
    <w:p w14:paraId="72725152" w14:textId="0432F646" w:rsidR="009F57F1" w:rsidRDefault="009F57F1" w:rsidP="00A63A99">
      <w:pPr>
        <w:pStyle w:val="ListParagraph"/>
        <w:numPr>
          <w:ilvl w:val="0"/>
          <w:numId w:val="1"/>
        </w:numPr>
      </w:pPr>
      <w:r>
        <w:t>Do create work teams to complete specific GP-related tasks.</w:t>
      </w:r>
    </w:p>
    <w:p w14:paraId="65623909" w14:textId="7578CC3E" w:rsidR="009F57F1" w:rsidRDefault="009F57F1" w:rsidP="00A63A99">
      <w:pPr>
        <w:pStyle w:val="ListParagraph"/>
        <w:numPr>
          <w:ilvl w:val="0"/>
          <w:numId w:val="1"/>
        </w:numPr>
      </w:pPr>
      <w:r>
        <w:t>Don’t wait to involve students.</w:t>
      </w:r>
    </w:p>
    <w:p w14:paraId="1F86124D" w14:textId="1B4204B9" w:rsidR="009F57F1" w:rsidRDefault="00D033F8" w:rsidP="00A63A99">
      <w:pPr>
        <w:pStyle w:val="ListParagraph"/>
        <w:numPr>
          <w:ilvl w:val="0"/>
          <w:numId w:val="1"/>
        </w:numPr>
      </w:pPr>
      <w:r>
        <w:t>Do find multiple ways to engage a wide array of students at various</w:t>
      </w:r>
      <w:r w:rsidR="00C8488F">
        <w:t xml:space="preserve"> times.</w:t>
      </w:r>
    </w:p>
    <w:p w14:paraId="4D607183" w14:textId="7FC4745F" w:rsidR="00C73D3F" w:rsidRDefault="00C73D3F" w:rsidP="00A63A99">
      <w:pPr>
        <w:pStyle w:val="ListParagraph"/>
        <w:numPr>
          <w:ilvl w:val="0"/>
          <w:numId w:val="1"/>
        </w:numPr>
      </w:pPr>
      <w:r>
        <w:t xml:space="preserve">Don’t gen </w:t>
      </w:r>
      <w:proofErr w:type="spellStart"/>
      <w:r>
        <w:t>ed</w:t>
      </w:r>
      <w:proofErr w:type="spellEnd"/>
      <w:r>
        <w:t xml:space="preserve"> </w:t>
      </w:r>
    </w:p>
    <w:p w14:paraId="33E1FD70" w14:textId="2EB153AE" w:rsidR="00C73D3F" w:rsidRDefault="00C73D3F" w:rsidP="00A63A99">
      <w:pPr>
        <w:pStyle w:val="ListParagraph"/>
        <w:numPr>
          <w:ilvl w:val="0"/>
          <w:numId w:val="1"/>
        </w:numPr>
      </w:pPr>
      <w:r>
        <w:t xml:space="preserve">Do think about how students understand gen </w:t>
      </w:r>
      <w:proofErr w:type="spellStart"/>
      <w:r>
        <w:t>ed</w:t>
      </w:r>
      <w:proofErr w:type="spellEnd"/>
    </w:p>
    <w:p w14:paraId="395CA2D4" w14:textId="34FBA5E9" w:rsidR="0095067B" w:rsidRDefault="0095067B" w:rsidP="0095067B">
      <w:pPr>
        <w:pStyle w:val="ListParagraph"/>
        <w:numPr>
          <w:ilvl w:val="0"/>
          <w:numId w:val="1"/>
        </w:numPr>
      </w:pPr>
      <w:r>
        <w:t xml:space="preserve">Don’t rely on your existing governance structures to </w:t>
      </w:r>
      <w:r w:rsidR="00973E5B">
        <w:t>oversee your local guided pathways efforts.</w:t>
      </w:r>
    </w:p>
    <w:p w14:paraId="31DF67FF" w14:textId="77777777" w:rsidR="00973E5B" w:rsidRDefault="00973E5B" w:rsidP="0095067B">
      <w:pPr>
        <w:pStyle w:val="ListParagraph"/>
        <w:numPr>
          <w:ilvl w:val="0"/>
          <w:numId w:val="1"/>
        </w:numPr>
      </w:pPr>
      <w:r>
        <w:t>Do use your ex</w:t>
      </w:r>
      <w:r w:rsidR="00640776">
        <w:t xml:space="preserve">isting governance processes </w:t>
      </w:r>
      <w:r w:rsidR="00623222">
        <w:t>to review, validate, and cod</w:t>
      </w:r>
      <w:r w:rsidR="009A1B6B">
        <w:t xml:space="preserve">ify determinations made by your </w:t>
      </w:r>
      <w:r w:rsidR="00E07106">
        <w:t>local guided pathways oversight body.</w:t>
      </w:r>
    </w:p>
    <w:p w14:paraId="62A57854" w14:textId="77777777" w:rsidR="00E07106" w:rsidRDefault="00E07106" w:rsidP="0095067B">
      <w:pPr>
        <w:pStyle w:val="ListParagraph"/>
        <w:numPr>
          <w:ilvl w:val="0"/>
          <w:numId w:val="1"/>
        </w:numPr>
      </w:pPr>
      <w:r>
        <w:t xml:space="preserve">Don’t limit participation in your local guided pathways efforts to </w:t>
      </w:r>
      <w:r w:rsidR="004A2B19">
        <w:t xml:space="preserve">senators and </w:t>
      </w:r>
      <w:r w:rsidR="007F53C8">
        <w:t>those who commonly take on leadership roles.</w:t>
      </w:r>
    </w:p>
    <w:p w14:paraId="01060E6E" w14:textId="77777777" w:rsidR="007F53C8" w:rsidRDefault="007F53C8" w:rsidP="0095067B">
      <w:pPr>
        <w:pStyle w:val="ListParagraph"/>
        <w:numPr>
          <w:ilvl w:val="0"/>
          <w:numId w:val="1"/>
        </w:numPr>
      </w:pPr>
      <w:r>
        <w:t xml:space="preserve">Do find ways to </w:t>
      </w:r>
      <w:r w:rsidR="00820F95">
        <w:t xml:space="preserve">use </w:t>
      </w:r>
      <w:r w:rsidR="005D33F3">
        <w:t>guided pathways to develop new leaders</w:t>
      </w:r>
      <w:r w:rsidR="00820F95">
        <w:t xml:space="preserve"> and </w:t>
      </w:r>
      <w:r w:rsidR="005168C4">
        <w:t xml:space="preserve">engage more faculty </w:t>
      </w:r>
      <w:r w:rsidR="004E3D2A">
        <w:t xml:space="preserve">in the </w:t>
      </w:r>
      <w:r w:rsidR="00B450A7">
        <w:t>work of the college.</w:t>
      </w:r>
    </w:p>
    <w:p w14:paraId="60643241" w14:textId="2BA770FD" w:rsidR="00B450A7" w:rsidRDefault="00B450A7" w:rsidP="0095067B">
      <w:pPr>
        <w:pStyle w:val="ListParagraph"/>
        <w:numPr>
          <w:ilvl w:val="0"/>
          <w:numId w:val="1"/>
        </w:numPr>
      </w:pPr>
      <w:r>
        <w:t xml:space="preserve">Don’t </w:t>
      </w:r>
      <w:r w:rsidR="006E1AAD">
        <w:t xml:space="preserve">rely on the typical approaches to </w:t>
      </w:r>
      <w:r w:rsidR="00C610E0">
        <w:t xml:space="preserve">defining committee composition. </w:t>
      </w:r>
    </w:p>
    <w:p w14:paraId="75451312" w14:textId="1566603C" w:rsidR="003F6C42" w:rsidRDefault="00C610E0" w:rsidP="0095067B">
      <w:pPr>
        <w:pStyle w:val="ListParagraph"/>
        <w:numPr>
          <w:ilvl w:val="0"/>
          <w:numId w:val="1"/>
        </w:numPr>
      </w:pPr>
      <w:r>
        <w:t>Do consider how a “cross-functional” team differs from our typical governance structures and use those differences to ensure that guided pathway</w:t>
      </w:r>
      <w:r w:rsidR="005E5542">
        <w:t>s</w:t>
      </w:r>
      <w:r>
        <w:t xml:space="preserve">-related decision-making benefits from </w:t>
      </w:r>
      <w:r w:rsidR="00BB56C9">
        <w:t xml:space="preserve">individuals with a diverse understanding of the student perspective. </w:t>
      </w:r>
    </w:p>
    <w:p w14:paraId="5C43007B" w14:textId="7567E88B" w:rsidR="001B2E07" w:rsidRDefault="001B2E07" w:rsidP="0095067B">
      <w:pPr>
        <w:pStyle w:val="ListParagraph"/>
        <w:numPr>
          <w:ilvl w:val="0"/>
          <w:numId w:val="1"/>
        </w:numPr>
      </w:pPr>
      <w:r>
        <w:t>Do ask who is not in the room…</w:t>
      </w:r>
    </w:p>
    <w:p w14:paraId="35327A04" w14:textId="77777777" w:rsidR="00FC5087" w:rsidRDefault="00FC5087" w:rsidP="00FC5087"/>
    <w:p w14:paraId="762365B6" w14:textId="4701E137" w:rsidR="00FC5087" w:rsidRDefault="00FC5087" w:rsidP="00FC5087">
      <w:r>
        <w:t>C-ID and Guided Pathway</w:t>
      </w:r>
      <w:bookmarkStart w:id="0" w:name="_GoBack"/>
      <w:bookmarkEnd w:id="0"/>
    </w:p>
    <w:sectPr w:rsidR="00FC5087" w:rsidSect="000A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44C2"/>
    <w:multiLevelType w:val="hybridMultilevel"/>
    <w:tmpl w:val="364C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B"/>
    <w:rsid w:val="0005515D"/>
    <w:rsid w:val="000A4842"/>
    <w:rsid w:val="00112795"/>
    <w:rsid w:val="00140359"/>
    <w:rsid w:val="001B2E07"/>
    <w:rsid w:val="002549F1"/>
    <w:rsid w:val="002D6F1C"/>
    <w:rsid w:val="003F6C42"/>
    <w:rsid w:val="004A2B19"/>
    <w:rsid w:val="004E3D2A"/>
    <w:rsid w:val="005168C4"/>
    <w:rsid w:val="005540A0"/>
    <w:rsid w:val="005946E0"/>
    <w:rsid w:val="005D33F3"/>
    <w:rsid w:val="005E5542"/>
    <w:rsid w:val="00623222"/>
    <w:rsid w:val="00640776"/>
    <w:rsid w:val="006E1AAD"/>
    <w:rsid w:val="006F3967"/>
    <w:rsid w:val="0078442E"/>
    <w:rsid w:val="007F53C8"/>
    <w:rsid w:val="00820F95"/>
    <w:rsid w:val="0095067B"/>
    <w:rsid w:val="00973E5B"/>
    <w:rsid w:val="009A1B6B"/>
    <w:rsid w:val="009F57F1"/>
    <w:rsid w:val="00A63A99"/>
    <w:rsid w:val="00A66147"/>
    <w:rsid w:val="00A8120A"/>
    <w:rsid w:val="00B450A7"/>
    <w:rsid w:val="00B8426B"/>
    <w:rsid w:val="00BB56C9"/>
    <w:rsid w:val="00BD69A3"/>
    <w:rsid w:val="00C610E0"/>
    <w:rsid w:val="00C73D3F"/>
    <w:rsid w:val="00C8488F"/>
    <w:rsid w:val="00D033F8"/>
    <w:rsid w:val="00DD50CC"/>
    <w:rsid w:val="00E07106"/>
    <w:rsid w:val="00E479E4"/>
    <w:rsid w:val="00E543AC"/>
    <w:rsid w:val="00E655B1"/>
    <w:rsid w:val="00E71629"/>
    <w:rsid w:val="00F90DB7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A1C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7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2E0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2E0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Guided Pathways – Do’s and Don’ts for Guided Pathway Liaison</vt:lpstr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Pilati</dc:creator>
  <cp:keywords/>
  <dc:description/>
  <cp:lastModifiedBy>Michelle Pilati</cp:lastModifiedBy>
  <cp:revision>3</cp:revision>
  <dcterms:created xsi:type="dcterms:W3CDTF">2018-07-12T22:17:00Z</dcterms:created>
  <dcterms:modified xsi:type="dcterms:W3CDTF">2018-07-12T22:24:00Z</dcterms:modified>
</cp:coreProperties>
</file>