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1AE0" w14:textId="302E69DB" w:rsidR="00C93CFC" w:rsidRPr="00A929CE" w:rsidRDefault="00BC70F7">
      <w:bookmarkStart w:id="0" w:name="_GoBack"/>
      <w:bookmarkEnd w:id="0"/>
      <w:r w:rsidRPr="00A929CE">
        <w:t>Guided Pathways in the California Community Colleges</w:t>
      </w:r>
      <w:r w:rsidR="009E5C95">
        <w:t xml:space="preserve"> (CCCs)</w:t>
      </w:r>
    </w:p>
    <w:p w14:paraId="52EAE245" w14:textId="1D3AB6BB" w:rsidR="00C93CFC" w:rsidRPr="00A929CE" w:rsidRDefault="00491121" w:rsidP="00532806">
      <w:r>
        <w:t>4/2/18</w:t>
      </w:r>
    </w:p>
    <w:p w14:paraId="17F75FF7" w14:textId="77777777" w:rsidR="00C93CFC" w:rsidRPr="00A929CE" w:rsidRDefault="00C93CFC" w:rsidP="00532806"/>
    <w:p w14:paraId="0829339E" w14:textId="77777777" w:rsidR="00C93CFC" w:rsidRPr="00A929CE" w:rsidRDefault="00C93CFC" w:rsidP="00C93CFC">
      <w:pPr>
        <w:rPr>
          <w:szCs w:val="37"/>
        </w:rPr>
      </w:pPr>
      <w:r w:rsidRPr="00A929CE">
        <w:t>In late 2017, California’s 114 community colleges were asked to complete “</w:t>
      </w:r>
      <w:r w:rsidRPr="00A929CE">
        <w:rPr>
          <w:szCs w:val="43"/>
        </w:rPr>
        <w:t>The California Community Colleges Guided Pathways Self-Assessment Tool</w:t>
      </w:r>
      <w:r w:rsidRPr="00A929CE">
        <w:t xml:space="preserve">”. </w:t>
      </w:r>
      <w:r w:rsidRPr="00A929CE">
        <w:rPr>
          <w:szCs w:val="37"/>
        </w:rPr>
        <w:t xml:space="preserve">This self-assessment was intended to: </w:t>
      </w:r>
    </w:p>
    <w:p w14:paraId="2FADE04F" w14:textId="77777777" w:rsidR="00C93CFC" w:rsidRPr="00A929CE" w:rsidRDefault="00C93CFC" w:rsidP="00C93CFC">
      <w:pPr>
        <w:pStyle w:val="ListParagraph"/>
        <w:numPr>
          <w:ilvl w:val="0"/>
          <w:numId w:val="3"/>
        </w:numPr>
        <w:tabs>
          <w:tab w:val="left" w:pos="1080"/>
        </w:tabs>
        <w:rPr>
          <w:szCs w:val="37"/>
        </w:rPr>
      </w:pPr>
      <w:r w:rsidRPr="00A929CE">
        <w:rPr>
          <w:szCs w:val="37"/>
        </w:rPr>
        <w:t>Serve as a learning tool for the colleges to help campus constituents gather and reflect on their systems and practices in an organized and thoughtful way,</w:t>
      </w:r>
    </w:p>
    <w:p w14:paraId="3C82FB1C" w14:textId="77777777" w:rsidR="00C93CFC" w:rsidRPr="00A929CE" w:rsidRDefault="00C93CFC" w:rsidP="00C93CFC">
      <w:pPr>
        <w:pStyle w:val="ListParagraph"/>
        <w:numPr>
          <w:ilvl w:val="0"/>
          <w:numId w:val="3"/>
        </w:numPr>
        <w:tabs>
          <w:tab w:val="left" w:pos="1080"/>
        </w:tabs>
        <w:rPr>
          <w:szCs w:val="37"/>
        </w:rPr>
      </w:pPr>
      <w:r w:rsidRPr="00A929CE">
        <w:rPr>
          <w:szCs w:val="37"/>
        </w:rPr>
        <w:t xml:space="preserve">Inform the CCCCO about what types of capacity-building resources would help colleges engage in Guided Pathways, and </w:t>
      </w:r>
    </w:p>
    <w:p w14:paraId="07E834CC" w14:textId="77777777" w:rsidR="00C93CFC" w:rsidRPr="00A929CE" w:rsidRDefault="00C93CFC" w:rsidP="00C93CFC">
      <w:pPr>
        <w:pStyle w:val="ListParagraph"/>
        <w:numPr>
          <w:ilvl w:val="0"/>
          <w:numId w:val="3"/>
        </w:numPr>
        <w:tabs>
          <w:tab w:val="left" w:pos="1080"/>
        </w:tabs>
        <w:rPr>
          <w:szCs w:val="37"/>
        </w:rPr>
      </w:pPr>
      <w:r w:rsidRPr="00A929CE">
        <w:rPr>
          <w:szCs w:val="37"/>
        </w:rPr>
        <w:t>Provide an aggregate picture of colleges’ Guided Pathway processes with regards to inquiry, design, and implementation of key elements and how they are progressing over time. (http://cccgp.cccco.edu/Portals/0/uploads/GP/Info_GP_Assessment_Tool_2017.pdf)</w:t>
      </w:r>
    </w:p>
    <w:p w14:paraId="723E1E7E" w14:textId="0E6C8373" w:rsidR="00E971E6" w:rsidRPr="00A929CE" w:rsidRDefault="002F22E4" w:rsidP="00013D8B">
      <w:pPr>
        <w:pStyle w:val="NormalWeb"/>
        <w:spacing w:before="0" w:after="0"/>
        <w:rPr>
          <w:rFonts w:asciiTheme="minorHAnsi" w:hAnsiTheme="minorHAnsi"/>
          <w:szCs w:val="20"/>
        </w:rPr>
      </w:pPr>
      <w:r>
        <w:rPr>
          <w:rFonts w:asciiTheme="minorHAnsi" w:hAnsiTheme="minorHAnsi"/>
          <w:szCs w:val="37"/>
        </w:rPr>
        <w:t>Submission of the self-assessment with signature</w:t>
      </w:r>
      <w:r w:rsidR="001500E5">
        <w:rPr>
          <w:rFonts w:asciiTheme="minorHAnsi" w:hAnsiTheme="minorHAnsi"/>
          <w:szCs w:val="37"/>
        </w:rPr>
        <w:t>s</w:t>
      </w:r>
      <w:r>
        <w:rPr>
          <w:rFonts w:asciiTheme="minorHAnsi" w:hAnsiTheme="minorHAnsi"/>
          <w:szCs w:val="37"/>
        </w:rPr>
        <w:t xml:space="preserve"> from the </w:t>
      </w:r>
      <w:r w:rsidR="00491121">
        <w:rPr>
          <w:rFonts w:asciiTheme="minorHAnsi" w:hAnsiTheme="minorHAnsi"/>
          <w:szCs w:val="37"/>
        </w:rPr>
        <w:t xml:space="preserve">college’s </w:t>
      </w:r>
      <w:r>
        <w:rPr>
          <w:rFonts w:asciiTheme="minorHAnsi" w:hAnsiTheme="minorHAnsi"/>
          <w:szCs w:val="37"/>
        </w:rPr>
        <w:t xml:space="preserve">CEO, </w:t>
      </w:r>
      <w:r w:rsidR="00491121">
        <w:rPr>
          <w:rFonts w:asciiTheme="minorHAnsi" w:hAnsiTheme="minorHAnsi"/>
          <w:szCs w:val="37"/>
        </w:rPr>
        <w:t>A</w:t>
      </w:r>
      <w:r>
        <w:rPr>
          <w:rFonts w:asciiTheme="minorHAnsi" w:hAnsiTheme="minorHAnsi"/>
          <w:szCs w:val="37"/>
        </w:rPr>
        <w:t xml:space="preserve">cademic Senate, </w:t>
      </w:r>
      <w:r w:rsidR="001500E5">
        <w:rPr>
          <w:rFonts w:asciiTheme="minorHAnsi" w:hAnsiTheme="minorHAnsi"/>
          <w:szCs w:val="37"/>
        </w:rPr>
        <w:t xml:space="preserve">and </w:t>
      </w:r>
      <w:r>
        <w:rPr>
          <w:rFonts w:asciiTheme="minorHAnsi" w:hAnsiTheme="minorHAnsi"/>
          <w:szCs w:val="37"/>
        </w:rPr>
        <w:t>Board of Trustees</w:t>
      </w:r>
      <w:r w:rsidR="001500E5">
        <w:rPr>
          <w:rFonts w:asciiTheme="minorHAnsi" w:hAnsiTheme="minorHAnsi"/>
          <w:szCs w:val="37"/>
        </w:rPr>
        <w:t xml:space="preserve"> </w:t>
      </w:r>
      <w:r>
        <w:rPr>
          <w:rFonts w:asciiTheme="minorHAnsi" w:hAnsiTheme="minorHAnsi"/>
          <w:szCs w:val="37"/>
        </w:rPr>
        <w:t>was</w:t>
      </w:r>
      <w:r w:rsidRPr="00A929CE">
        <w:rPr>
          <w:rFonts w:asciiTheme="minorHAnsi" w:hAnsiTheme="minorHAnsi"/>
          <w:szCs w:val="37"/>
        </w:rPr>
        <w:t xml:space="preserve"> </w:t>
      </w:r>
      <w:r w:rsidR="00C93CFC" w:rsidRPr="00A929CE">
        <w:rPr>
          <w:rFonts w:asciiTheme="minorHAnsi" w:hAnsiTheme="minorHAnsi"/>
          <w:szCs w:val="37"/>
        </w:rPr>
        <w:t xml:space="preserve">a requirement of the </w:t>
      </w:r>
      <w:r>
        <w:rPr>
          <w:rFonts w:asciiTheme="minorHAnsi" w:hAnsiTheme="minorHAnsi"/>
          <w:szCs w:val="37"/>
        </w:rPr>
        <w:t xml:space="preserve">CCCCO </w:t>
      </w:r>
      <w:r w:rsidR="00C93CFC" w:rsidRPr="00A929CE">
        <w:rPr>
          <w:rFonts w:asciiTheme="minorHAnsi" w:hAnsiTheme="minorHAnsi"/>
          <w:szCs w:val="37"/>
        </w:rPr>
        <w:t xml:space="preserve">Guided Pathways Award Program. </w:t>
      </w:r>
      <w:r w:rsidR="00013D8B" w:rsidRPr="00A929CE">
        <w:rPr>
          <w:rFonts w:asciiTheme="minorHAnsi" w:hAnsiTheme="minorHAnsi"/>
          <w:szCs w:val="37"/>
        </w:rPr>
        <w:t>The California Community College Guided Pathways Grant Program is codified in Education Code §</w:t>
      </w:r>
      <w:r w:rsidR="00013D8B" w:rsidRPr="00A929CE">
        <w:rPr>
          <w:rFonts w:asciiTheme="minorHAnsi" w:hAnsiTheme="minorHAnsi"/>
        </w:rPr>
        <w:t>88920 – 88922.</w:t>
      </w:r>
      <w:r w:rsidR="003D1C42">
        <w:rPr>
          <w:rFonts w:asciiTheme="minorHAnsi" w:hAnsiTheme="minorHAnsi"/>
        </w:rPr>
        <w:t xml:space="preserve"> Per §88922 </w:t>
      </w:r>
      <w:r w:rsidR="003D1C42">
        <w:rPr>
          <w:rFonts w:asciiTheme="minorHAnsi" w:hAnsiTheme="minorHAnsi"/>
          <w:szCs w:val="20"/>
        </w:rPr>
        <w:t>(c), “</w:t>
      </w:r>
      <w:r w:rsidR="00013D8B" w:rsidRPr="00A929CE">
        <w:rPr>
          <w:rFonts w:asciiTheme="minorHAnsi" w:hAnsiTheme="minorHAnsi"/>
          <w:szCs w:val="20"/>
        </w:rPr>
        <w:t xml:space="preserve">Before the </w:t>
      </w:r>
      <w:r w:rsidR="009E5C95">
        <w:rPr>
          <w:rFonts w:asciiTheme="minorHAnsi" w:hAnsiTheme="minorHAnsi"/>
          <w:szCs w:val="20"/>
        </w:rPr>
        <w:t>CCCCO</w:t>
      </w:r>
      <w:r w:rsidR="00013D8B" w:rsidRPr="00A929CE">
        <w:rPr>
          <w:rFonts w:asciiTheme="minorHAnsi" w:hAnsiTheme="minorHAnsi"/>
          <w:szCs w:val="20"/>
        </w:rPr>
        <w:t xml:space="preserve"> may award grant funds to a participating community college, the college shall demonstrate its commitment by </w:t>
      </w:r>
      <w:r w:rsidRPr="00A929CE">
        <w:rPr>
          <w:rFonts w:asciiTheme="minorHAnsi" w:hAnsiTheme="minorHAnsi"/>
          <w:szCs w:val="20"/>
        </w:rPr>
        <w:t>completi</w:t>
      </w:r>
      <w:r>
        <w:rPr>
          <w:rFonts w:asciiTheme="minorHAnsi" w:hAnsiTheme="minorHAnsi"/>
          <w:szCs w:val="20"/>
        </w:rPr>
        <w:t>on of</w:t>
      </w:r>
      <w:r w:rsidRPr="00A929CE">
        <w:rPr>
          <w:rFonts w:asciiTheme="minorHAnsi" w:hAnsiTheme="minorHAnsi"/>
          <w:szCs w:val="20"/>
        </w:rPr>
        <w:t xml:space="preserve"> </w:t>
      </w:r>
      <w:r w:rsidR="00013D8B" w:rsidRPr="00A929CE">
        <w:rPr>
          <w:rFonts w:asciiTheme="minorHAnsi" w:hAnsiTheme="minorHAnsi"/>
          <w:szCs w:val="20"/>
        </w:rPr>
        <w:t>all of the following:</w:t>
      </w:r>
    </w:p>
    <w:p w14:paraId="5424C44E" w14:textId="77777777" w:rsidR="00E971E6" w:rsidRPr="00A929CE" w:rsidRDefault="00013D8B" w:rsidP="00013D8B">
      <w:pPr>
        <w:pStyle w:val="NormalWeb"/>
        <w:numPr>
          <w:ilvl w:val="0"/>
          <w:numId w:val="4"/>
        </w:numPr>
        <w:tabs>
          <w:tab w:val="left" w:pos="1080"/>
        </w:tabs>
        <w:spacing w:before="0" w:after="0"/>
        <w:ind w:left="540" w:firstLine="0"/>
        <w:rPr>
          <w:rFonts w:asciiTheme="minorHAnsi" w:hAnsiTheme="minorHAnsi"/>
          <w:szCs w:val="20"/>
        </w:rPr>
      </w:pPr>
      <w:r w:rsidRPr="00A929CE">
        <w:rPr>
          <w:rFonts w:asciiTheme="minorHAnsi" w:hAnsiTheme="minorHAnsi"/>
          <w:szCs w:val="20"/>
        </w:rPr>
        <w:t>Submitting a letter to the chancellor’s office signed by, and expressing the commitment of, the president of the governing board of the community college district, the chief executive officer of the college, and the president of the college’s academic senate to adopt a guided pathways model.</w:t>
      </w:r>
    </w:p>
    <w:p w14:paraId="218BB9FB" w14:textId="77777777" w:rsidR="00E971E6" w:rsidRPr="00A929CE" w:rsidRDefault="00013D8B" w:rsidP="00013D8B">
      <w:pPr>
        <w:pStyle w:val="NormalWeb"/>
        <w:numPr>
          <w:ilvl w:val="0"/>
          <w:numId w:val="4"/>
        </w:numPr>
        <w:tabs>
          <w:tab w:val="left" w:pos="1080"/>
        </w:tabs>
        <w:spacing w:before="0" w:after="0"/>
        <w:ind w:left="540" w:firstLine="0"/>
        <w:rPr>
          <w:rFonts w:asciiTheme="minorHAnsi" w:hAnsiTheme="minorHAnsi"/>
          <w:szCs w:val="20"/>
        </w:rPr>
      </w:pPr>
      <w:r w:rsidRPr="00A929CE">
        <w:rPr>
          <w:rFonts w:asciiTheme="minorHAnsi" w:hAnsiTheme="minorHAnsi"/>
          <w:szCs w:val="20"/>
        </w:rPr>
        <w:t>Notifying the chancellor’s office that the college has attended an Institutional Effectiveness Partnership Initiative workshop for guided pathways. The chancellor’s office shall ensure that community college representatives have sufficient access to an Institutional Effectiveness Partnership Initiative workshop for guided pathways that provides expert assistance to college representatives in developing a work plan that identifies implementation tasks for each participating college.</w:t>
      </w:r>
    </w:p>
    <w:p w14:paraId="54396CCA" w14:textId="65DDC1DA" w:rsidR="009E5C95" w:rsidRDefault="00013D8B" w:rsidP="009E5C95">
      <w:pPr>
        <w:pStyle w:val="NormalWeb"/>
        <w:numPr>
          <w:ilvl w:val="0"/>
          <w:numId w:val="4"/>
        </w:numPr>
        <w:tabs>
          <w:tab w:val="left" w:pos="1080"/>
        </w:tabs>
        <w:spacing w:before="0" w:after="0"/>
        <w:ind w:left="540" w:firstLine="0"/>
        <w:rPr>
          <w:rFonts w:asciiTheme="minorHAnsi" w:hAnsiTheme="minorHAnsi"/>
          <w:szCs w:val="20"/>
        </w:rPr>
      </w:pPr>
      <w:r w:rsidRPr="00A929CE">
        <w:rPr>
          <w:rFonts w:asciiTheme="minorHAnsi" w:hAnsiTheme="minorHAnsi"/>
          <w:szCs w:val="20"/>
        </w:rPr>
        <w:t>Establishing and submitting to the chancellor’s office a work plan outlining the college’s commitment to implement a guided pathways program for all entering students and integrate existing student-success programs operating at the college</w:t>
      </w:r>
      <w:r w:rsidR="009E5C95">
        <w:rPr>
          <w:rFonts w:asciiTheme="minorHAnsi" w:hAnsiTheme="minorHAnsi"/>
          <w:szCs w:val="20"/>
        </w:rPr>
        <w:t>.</w:t>
      </w:r>
      <w:r w:rsidR="003D1C42">
        <w:rPr>
          <w:rFonts w:asciiTheme="minorHAnsi" w:hAnsiTheme="minorHAnsi"/>
          <w:szCs w:val="20"/>
        </w:rPr>
        <w:t>”</w:t>
      </w:r>
    </w:p>
    <w:p w14:paraId="7D1FED53" w14:textId="79357AA6" w:rsidR="00E971E6" w:rsidRPr="00491121" w:rsidRDefault="00E971E6" w:rsidP="003D1C42">
      <w:pPr>
        <w:pStyle w:val="NormalWeb"/>
        <w:tabs>
          <w:tab w:val="left" w:pos="1080"/>
        </w:tabs>
        <w:rPr>
          <w:rFonts w:asciiTheme="minorHAnsi" w:hAnsiTheme="minorHAnsi"/>
        </w:rPr>
      </w:pPr>
      <w:r w:rsidRPr="009E5C95">
        <w:rPr>
          <w:rFonts w:asciiTheme="minorHAnsi" w:hAnsiTheme="minorHAnsi"/>
        </w:rPr>
        <w:t xml:space="preserve">The required workshops specified in (2) were held in fall 2017. During the spring 2018 term additional workshops were held to assist colleges in initiating or furthering their guided pathways work. </w:t>
      </w:r>
      <w:r w:rsidR="001500E5" w:rsidRPr="009E5C95">
        <w:rPr>
          <w:rFonts w:asciiTheme="minorHAnsi" w:hAnsiTheme="minorHAnsi"/>
        </w:rPr>
        <w:t>Reportedly</w:t>
      </w:r>
      <w:r w:rsidR="002F22E4" w:rsidRPr="009E5C95">
        <w:rPr>
          <w:rFonts w:asciiTheme="minorHAnsi" w:hAnsiTheme="minorHAnsi"/>
        </w:rPr>
        <w:t>, all 114 colleges submitted the self-assessment, indicating</w:t>
      </w:r>
      <w:r w:rsidR="001500E5" w:rsidRPr="009E5C95">
        <w:rPr>
          <w:rFonts w:asciiTheme="minorHAnsi" w:hAnsiTheme="minorHAnsi"/>
        </w:rPr>
        <w:t xml:space="preserve"> that a </w:t>
      </w:r>
      <w:r w:rsidR="002F22E4" w:rsidRPr="009E5C95">
        <w:rPr>
          <w:rFonts w:asciiTheme="minorHAnsi" w:hAnsiTheme="minorHAnsi"/>
        </w:rPr>
        <w:t>cross-fun</w:t>
      </w:r>
      <w:r w:rsidR="001500E5" w:rsidRPr="009E5C95">
        <w:rPr>
          <w:rFonts w:asciiTheme="minorHAnsi" w:hAnsiTheme="minorHAnsi"/>
        </w:rPr>
        <w:t>c</w:t>
      </w:r>
      <w:r w:rsidR="002F22E4" w:rsidRPr="009E5C95">
        <w:rPr>
          <w:rFonts w:asciiTheme="minorHAnsi" w:hAnsiTheme="minorHAnsi"/>
        </w:rPr>
        <w:t>tional team developed the document</w:t>
      </w:r>
      <w:r w:rsidR="001500E5" w:rsidRPr="009E5C95">
        <w:rPr>
          <w:rFonts w:asciiTheme="minorHAnsi" w:hAnsiTheme="minorHAnsi"/>
        </w:rPr>
        <w:t xml:space="preserve"> and that there was local a</w:t>
      </w:r>
      <w:r w:rsidR="002F22E4" w:rsidRPr="009E5C95">
        <w:rPr>
          <w:rFonts w:asciiTheme="minorHAnsi" w:hAnsiTheme="minorHAnsi"/>
        </w:rPr>
        <w:t>greement to demonstrate, through the work plan, a commitment to implement a guided pathways framework at the local college</w:t>
      </w:r>
      <w:r w:rsidR="00491121">
        <w:rPr>
          <w:rFonts w:asciiTheme="minorHAnsi" w:hAnsiTheme="minorHAnsi"/>
        </w:rPr>
        <w:t xml:space="preserve">. </w:t>
      </w:r>
      <w:r w:rsidRPr="00A929CE">
        <w:rPr>
          <w:rFonts w:asciiTheme="minorHAnsi" w:hAnsiTheme="minorHAnsi"/>
        </w:rPr>
        <w:t xml:space="preserve">The work plan specified in (3) </w:t>
      </w:r>
      <w:r w:rsidR="00491121">
        <w:rPr>
          <w:rFonts w:asciiTheme="minorHAnsi" w:hAnsiTheme="minorHAnsi"/>
        </w:rPr>
        <w:t>was</w:t>
      </w:r>
      <w:r w:rsidRPr="00A929CE">
        <w:rPr>
          <w:rFonts w:asciiTheme="minorHAnsi" w:hAnsiTheme="minorHAnsi"/>
        </w:rPr>
        <w:t xml:space="preserve"> due March 30, 2018. </w:t>
      </w:r>
      <w:r w:rsidR="002F22E4">
        <w:rPr>
          <w:rFonts w:asciiTheme="minorHAnsi" w:hAnsiTheme="minorHAnsi"/>
        </w:rPr>
        <w:t xml:space="preserve">The work plan requires the signature of the </w:t>
      </w:r>
      <w:r w:rsidR="00491121">
        <w:rPr>
          <w:rFonts w:asciiTheme="minorHAnsi" w:hAnsiTheme="minorHAnsi"/>
        </w:rPr>
        <w:t xml:space="preserve">college’s </w:t>
      </w:r>
      <w:r w:rsidR="002F22E4">
        <w:rPr>
          <w:rFonts w:asciiTheme="minorHAnsi" w:hAnsiTheme="minorHAnsi"/>
        </w:rPr>
        <w:t>CEO and Academic Senate President.</w:t>
      </w:r>
    </w:p>
    <w:p w14:paraId="5DDF8FC5" w14:textId="4F65D267" w:rsidR="00A929CE" w:rsidRPr="00A929CE" w:rsidRDefault="00A23D9A">
      <w:r>
        <w:lastRenderedPageBreak/>
        <w:t>Although</w:t>
      </w:r>
      <w:r w:rsidR="00E971E6" w:rsidRPr="00A929CE">
        <w:t xml:space="preserve"> no designated guided pathways funds were provided to the colle</w:t>
      </w:r>
      <w:r w:rsidR="009E5C95">
        <w:t>ges before April of 2018, many</w:t>
      </w:r>
      <w:r w:rsidR="00E971E6" w:rsidRPr="00A929CE">
        <w:t xml:space="preserve"> have initiated extensive work related to guided pathways. This document is intended to provide a snapshot of the work initiated in the colleges in advance of the awarding of funds as part of the Guided Pathways Award Program. </w:t>
      </w:r>
      <w:r w:rsidR="002D7D83">
        <w:t>Only twenty-six colleges, less than 23</w:t>
      </w:r>
      <w:r w:rsidR="001A633E">
        <w:t xml:space="preserve">% of the </w:t>
      </w:r>
      <w:r w:rsidR="002D7D83">
        <w:t>CCCs</w:t>
      </w:r>
      <w:r w:rsidR="000C3579">
        <w:t>,</w:t>
      </w:r>
      <w:r w:rsidR="001A633E">
        <w:t xml:space="preserve"> have formally initiated guided pathways work</w:t>
      </w:r>
      <w:r w:rsidR="00DE7F5C">
        <w:t xml:space="preserve"> as of March 2018</w:t>
      </w:r>
      <w:r w:rsidR="001A633E">
        <w:t xml:space="preserve">. </w:t>
      </w:r>
      <w:r w:rsidR="00A929CE" w:rsidRPr="00A929CE">
        <w:t xml:space="preserve">Note – this overview is based on publically available information. It is not intended to document all guided pathways progress to date. </w:t>
      </w:r>
    </w:p>
    <w:p w14:paraId="649B6DE7" w14:textId="77777777" w:rsidR="00A929CE" w:rsidRPr="00A929CE" w:rsidRDefault="00A929CE"/>
    <w:p w14:paraId="39D421FE" w14:textId="2CF1C0D7" w:rsidR="00597C4C" w:rsidRPr="00A929CE" w:rsidRDefault="00F56745">
      <w:r w:rsidRPr="00B14456">
        <w:rPr>
          <w:b/>
          <w:u w:val="single"/>
        </w:rPr>
        <w:t>America Association of Community Colleges (</w:t>
      </w:r>
      <w:r w:rsidR="00597C4C" w:rsidRPr="00B14456">
        <w:rPr>
          <w:b/>
          <w:u w:val="single"/>
        </w:rPr>
        <w:t>AACC</w:t>
      </w:r>
      <w:r w:rsidRPr="00B14456">
        <w:rPr>
          <w:b/>
          <w:u w:val="single"/>
        </w:rPr>
        <w:t>)</w:t>
      </w:r>
      <w:r w:rsidR="00597C4C" w:rsidRPr="00B14456">
        <w:rPr>
          <w:b/>
          <w:u w:val="single"/>
        </w:rPr>
        <w:t xml:space="preserve"> Pathways Project</w:t>
      </w:r>
      <w:r w:rsidR="00597C4C" w:rsidRPr="00A929CE">
        <w:t xml:space="preserve"> </w:t>
      </w:r>
      <w:hyperlink r:id="rId6" w:history="1">
        <w:r w:rsidR="00174779" w:rsidRPr="00A929CE">
          <w:rPr>
            <w:rStyle w:val="Hyperlink"/>
            <w:color w:val="auto"/>
          </w:rPr>
          <w:t>https://www.aacc.nche.edu/programs/aacc-pathways-project/</w:t>
        </w:r>
      </w:hyperlink>
      <w:r w:rsidR="001A633E">
        <w:t xml:space="preserve"> (2014)</w:t>
      </w:r>
    </w:p>
    <w:p w14:paraId="1A28D668" w14:textId="1C16C273" w:rsidR="00F56745" w:rsidRPr="00A929CE" w:rsidRDefault="00174779" w:rsidP="00174779">
      <w:pPr>
        <w:rPr>
          <w:rFonts w:eastAsia="Times New Roman" w:cs="Times New Roman"/>
        </w:rPr>
      </w:pPr>
      <w:r w:rsidRPr="00A929CE">
        <w:rPr>
          <w:rFonts w:eastAsia="Times New Roman" w:cs="Times New Roman"/>
        </w:rPr>
        <w:t xml:space="preserve">Thirty diverse institutions from </w:t>
      </w:r>
      <w:r w:rsidR="009E5C95">
        <w:rPr>
          <w:rFonts w:eastAsia="Times New Roman" w:cs="Times New Roman"/>
        </w:rPr>
        <w:t>17</w:t>
      </w:r>
      <w:r w:rsidRPr="00A929CE">
        <w:rPr>
          <w:rFonts w:eastAsia="Times New Roman" w:cs="Times New Roman"/>
        </w:rPr>
        <w:t xml:space="preserve"> states </w:t>
      </w:r>
      <w:r w:rsidR="00C93CFC" w:rsidRPr="00A929CE">
        <w:rPr>
          <w:rFonts w:eastAsia="Times New Roman" w:cs="Times New Roman"/>
        </w:rPr>
        <w:t>were</w:t>
      </w:r>
      <w:r w:rsidRPr="00A929CE">
        <w:rPr>
          <w:rFonts w:eastAsia="Times New Roman" w:cs="Times New Roman"/>
        </w:rPr>
        <w:t xml:space="preserve"> selected to participate in intensive Pathw</w:t>
      </w:r>
      <w:r w:rsidR="009E5C95">
        <w:rPr>
          <w:rFonts w:eastAsia="Times New Roman" w:cs="Times New Roman"/>
        </w:rPr>
        <w:t xml:space="preserve">ays Project work over the next 3 </w:t>
      </w:r>
      <w:r w:rsidRPr="00A929CE">
        <w:rPr>
          <w:rFonts w:eastAsia="Times New Roman" w:cs="Times New Roman"/>
        </w:rPr>
        <w:t>years. The selection criteria were intentionally rigorous, as the project is designed to help colleges already progressing on a student success agenda to advance that work to the next level.</w:t>
      </w:r>
      <w:r w:rsidR="00C93CFC" w:rsidRPr="00A929CE">
        <w:rPr>
          <w:rFonts w:eastAsia="Times New Roman" w:cs="Times New Roman"/>
        </w:rPr>
        <w:t xml:space="preserve"> Three of the </w:t>
      </w:r>
      <w:r w:rsidR="009E5C95">
        <w:rPr>
          <w:rFonts w:eastAsia="Times New Roman" w:cs="Times New Roman"/>
        </w:rPr>
        <w:t>30</w:t>
      </w:r>
      <w:r w:rsidR="00C93CFC" w:rsidRPr="00A929CE">
        <w:rPr>
          <w:rFonts w:eastAsia="Times New Roman" w:cs="Times New Roman"/>
        </w:rPr>
        <w:t xml:space="preserve"> institutions selected were </w:t>
      </w:r>
      <w:r w:rsidR="009E5C95">
        <w:rPr>
          <w:rFonts w:eastAsia="Times New Roman" w:cs="Times New Roman"/>
        </w:rPr>
        <w:t>CCCs</w:t>
      </w:r>
      <w:r w:rsidR="00C93CFC" w:rsidRPr="00A929CE">
        <w:rPr>
          <w:rFonts w:eastAsia="Times New Roman" w:cs="Times New Roman"/>
        </w:rPr>
        <w:t>:</w:t>
      </w:r>
    </w:p>
    <w:p w14:paraId="3F8A0A3F" w14:textId="2556F37D" w:rsidR="002F22E4" w:rsidRPr="003A4A45" w:rsidRDefault="00F56745" w:rsidP="003A4A45">
      <w:pPr>
        <w:pStyle w:val="ListParagraph"/>
        <w:numPr>
          <w:ilvl w:val="0"/>
          <w:numId w:val="11"/>
        </w:numPr>
        <w:rPr>
          <w:rFonts w:eastAsia="Times New Roman" w:cs="Times New Roman"/>
        </w:rPr>
      </w:pPr>
      <w:r w:rsidRPr="003A4A45">
        <w:rPr>
          <w:rFonts w:eastAsia="Times New Roman" w:cs="Times New Roman"/>
        </w:rPr>
        <w:t>Bakersfield College</w:t>
      </w:r>
      <w:r w:rsidR="003A4A45">
        <w:rPr>
          <w:rFonts w:eastAsia="Times New Roman" w:cs="Times New Roman"/>
        </w:rPr>
        <w:tab/>
        <w:t xml:space="preserve">2. </w:t>
      </w:r>
      <w:r w:rsidRPr="003A4A45">
        <w:rPr>
          <w:rFonts w:eastAsia="Times New Roman" w:cs="Times New Roman"/>
        </w:rPr>
        <w:t>Irvine Valley College</w:t>
      </w:r>
      <w:r w:rsidR="003A4A45">
        <w:rPr>
          <w:rFonts w:eastAsia="Times New Roman" w:cs="Times New Roman"/>
        </w:rPr>
        <w:tab/>
        <w:t xml:space="preserve">3. </w:t>
      </w:r>
      <w:r w:rsidRPr="003A4A45">
        <w:rPr>
          <w:rFonts w:eastAsia="Times New Roman" w:cs="Times New Roman"/>
        </w:rPr>
        <w:t>Mt. san Antonio College</w:t>
      </w:r>
    </w:p>
    <w:p w14:paraId="1695D359" w14:textId="77777777" w:rsidR="001500E5" w:rsidRDefault="001500E5" w:rsidP="00B14456">
      <w:pPr>
        <w:rPr>
          <w:rFonts w:eastAsia="Times New Roman" w:cs="Times New Roman"/>
        </w:rPr>
      </w:pPr>
    </w:p>
    <w:p w14:paraId="0383B941" w14:textId="7A1B603B" w:rsidR="001500E5" w:rsidRPr="00B14456" w:rsidRDefault="001500E5" w:rsidP="00B14456">
      <w:pPr>
        <w:rPr>
          <w:rFonts w:eastAsia="Times New Roman" w:cs="Times New Roman"/>
          <w:b/>
          <w:u w:val="single"/>
        </w:rPr>
      </w:pPr>
      <w:r w:rsidRPr="00B14456">
        <w:rPr>
          <w:rFonts w:eastAsia="Times New Roman" w:cs="Times New Roman"/>
          <w:b/>
          <w:u w:val="single"/>
        </w:rPr>
        <w:t>Skyline’s Promise Scholars Program</w:t>
      </w:r>
      <w:r>
        <w:rPr>
          <w:rFonts w:eastAsia="Times New Roman" w:cs="Times New Roman"/>
          <w:b/>
          <w:u w:val="single"/>
        </w:rPr>
        <w:t xml:space="preserve"> (2015)</w:t>
      </w:r>
    </w:p>
    <w:p w14:paraId="009505B9" w14:textId="0747C341" w:rsidR="008328F1" w:rsidRPr="00B14456" w:rsidRDefault="00C02CEC" w:rsidP="00B14456">
      <w:pPr>
        <w:rPr>
          <w:color w:val="000000" w:themeColor="text1"/>
        </w:rPr>
      </w:pPr>
      <w:hyperlink r:id="rId7" w:history="1">
        <w:r w:rsidR="008328F1" w:rsidRPr="00B14456">
          <w:rPr>
            <w:rStyle w:val="Hyperlink"/>
            <w:color w:val="000000" w:themeColor="text1"/>
          </w:rPr>
          <w:t>https://www.skylinecollege.edu/promise/indexoverview.php</w:t>
        </w:r>
      </w:hyperlink>
    </w:p>
    <w:p w14:paraId="70093FEE" w14:textId="671A45FD" w:rsidR="008328F1" w:rsidRPr="00B14456" w:rsidRDefault="008328F1" w:rsidP="008328F1">
      <w:pPr>
        <w:rPr>
          <w:color w:val="000000" w:themeColor="text1"/>
        </w:rPr>
      </w:pPr>
      <w:r w:rsidRPr="00B14456">
        <w:rPr>
          <w:color w:val="000000" w:themeColor="text1"/>
        </w:rPr>
        <w:t>The Promise Scholars Program provides financial, academic and social boosts for all first-year students enrolled full-time. Modeled after CUNY ASAP, which has tripled student graduation rates, it’s designed to alleviate barriers that often keep first-year students from the strong start associated with finishing college.</w:t>
      </w:r>
    </w:p>
    <w:p w14:paraId="2DE6705E" w14:textId="77777777" w:rsidR="008328F1" w:rsidRPr="001500E5" w:rsidRDefault="008328F1" w:rsidP="008328F1">
      <w:pPr>
        <w:rPr>
          <w:color w:val="000000" w:themeColor="text1"/>
        </w:rPr>
      </w:pPr>
    </w:p>
    <w:p w14:paraId="10BD63CF" w14:textId="77777777" w:rsidR="009E5C95" w:rsidRDefault="001500E5" w:rsidP="009E5C95">
      <w:pPr>
        <w:rPr>
          <w:rFonts w:eastAsia="Times New Roman"/>
          <w:color w:val="000000" w:themeColor="text1"/>
        </w:rPr>
      </w:pPr>
      <w:r w:rsidRPr="00B14456">
        <w:rPr>
          <w:rFonts w:eastAsia="Times New Roman"/>
          <w:b/>
          <w:color w:val="000000" w:themeColor="text1"/>
          <w:u w:val="single"/>
        </w:rPr>
        <w:t>Reengineering Sierra College for Student Succe</w:t>
      </w:r>
      <w:r w:rsidR="009E5C95">
        <w:rPr>
          <w:rFonts w:eastAsia="Times New Roman"/>
          <w:b/>
          <w:color w:val="000000" w:themeColor="text1"/>
          <w:u w:val="single"/>
        </w:rPr>
        <w:t>s</w:t>
      </w:r>
      <w:r w:rsidRPr="00B14456">
        <w:rPr>
          <w:rFonts w:eastAsia="Times New Roman"/>
          <w:b/>
          <w:color w:val="000000" w:themeColor="text1"/>
          <w:u w:val="single"/>
        </w:rPr>
        <w:t>s</w:t>
      </w:r>
      <w:r w:rsidR="009E5C95">
        <w:rPr>
          <w:rFonts w:eastAsia="Times New Roman"/>
          <w:b/>
          <w:color w:val="000000" w:themeColor="text1"/>
          <w:u w:val="single"/>
        </w:rPr>
        <w:t xml:space="preserve"> </w:t>
      </w:r>
    </w:p>
    <w:p w14:paraId="723040BA" w14:textId="4CAAAEC6" w:rsidR="001500E5" w:rsidRPr="00B14456" w:rsidRDefault="00C02CEC" w:rsidP="009E5C95">
      <w:pPr>
        <w:rPr>
          <w:b/>
          <w:color w:val="000000" w:themeColor="text1"/>
          <w:u w:val="single"/>
        </w:rPr>
      </w:pPr>
      <w:hyperlink r:id="rId8" w:history="1">
        <w:r w:rsidR="009E5C95" w:rsidRPr="00B14456">
          <w:rPr>
            <w:rStyle w:val="Hyperlink"/>
            <w:rFonts w:eastAsia="Times New Roman"/>
            <w:color w:val="000000" w:themeColor="text1"/>
          </w:rPr>
          <w:t>https://www.sierracollege.edu/planning-governance/r4s/index.php</w:t>
        </w:r>
      </w:hyperlink>
    </w:p>
    <w:p w14:paraId="330CAA70" w14:textId="5A836E3C" w:rsidR="008328F1" w:rsidRPr="003D1C42" w:rsidRDefault="00F56745" w:rsidP="009E5C95">
      <w:pPr>
        <w:spacing w:before="100" w:beforeAutospacing="1" w:after="100" w:afterAutospacing="1"/>
        <w:rPr>
          <w:rFonts w:cs="Times New Roman"/>
          <w:color w:val="000000" w:themeColor="text1"/>
        </w:rPr>
      </w:pPr>
      <w:r w:rsidRPr="009E5C95">
        <w:rPr>
          <w:rFonts w:cs="Times New Roman"/>
          <w:b/>
          <w:u w:val="single"/>
        </w:rPr>
        <w:t>AACC Pathways 2.0</w:t>
      </w:r>
      <w:r w:rsidR="009E5C95">
        <w:rPr>
          <w:rFonts w:cs="Times New Roman"/>
        </w:rPr>
        <w:t xml:space="preserve"> – Santa Monica College selected to participate.</w:t>
      </w:r>
      <w:r w:rsidR="009E5C95">
        <w:rPr>
          <w:rFonts w:cs="Times New Roman"/>
        </w:rPr>
        <w:br/>
      </w:r>
      <w:hyperlink r:id="rId9" w:history="1">
        <w:r w:rsidR="008328F1" w:rsidRPr="003D1C42">
          <w:rPr>
            <w:rStyle w:val="Hyperlink"/>
            <w:rFonts w:cs="Times New Roman"/>
            <w:color w:val="000000" w:themeColor="text1"/>
          </w:rPr>
          <w:t>https://www.aacc.nche.edu/programs/aacc-pathways-project/aacc-pathways-2-0/</w:t>
        </w:r>
      </w:hyperlink>
      <w:r w:rsidR="008328F1" w:rsidRPr="003D1C42">
        <w:rPr>
          <w:rFonts w:cs="Times New Roman"/>
          <w:color w:val="000000" w:themeColor="text1"/>
        </w:rPr>
        <w:t xml:space="preserve"> </w:t>
      </w:r>
    </w:p>
    <w:p w14:paraId="07F351CC" w14:textId="77777777" w:rsidR="00DE7F5C" w:rsidRDefault="004570FD" w:rsidP="001A633E">
      <w:pPr>
        <w:rPr>
          <w:rFonts w:eastAsia="Times New Roman" w:cs="Times New Roman"/>
          <w:bCs/>
          <w:szCs w:val="36"/>
        </w:rPr>
      </w:pPr>
      <w:r w:rsidRPr="003D1C42">
        <w:rPr>
          <w:b/>
          <w:u w:val="single"/>
        </w:rPr>
        <w:t xml:space="preserve">California Guided Pathways </w:t>
      </w:r>
      <w:r w:rsidR="00DE7F5C" w:rsidRPr="003D1C42">
        <w:rPr>
          <w:b/>
          <w:u w:val="single"/>
        </w:rPr>
        <w:t>(CAGP)</w:t>
      </w:r>
      <w:r w:rsidR="00DE7F5C">
        <w:t xml:space="preserve"> </w:t>
      </w:r>
      <w:r w:rsidRPr="00A929CE">
        <w:t xml:space="preserve">- </w:t>
      </w:r>
      <w:hyperlink r:id="rId10" w:history="1">
        <w:r w:rsidRPr="00A929CE">
          <w:rPr>
            <w:rStyle w:val="Hyperlink"/>
            <w:color w:val="auto"/>
          </w:rPr>
          <w:t>https://www.caguidedpathways.org/</w:t>
        </w:r>
      </w:hyperlink>
      <w:r w:rsidR="001A633E">
        <w:t xml:space="preserve"> (Fall 2017) </w:t>
      </w:r>
      <w:r w:rsidRPr="001A633E">
        <w:rPr>
          <w:rFonts w:eastAsia="Times New Roman" w:cs="Times New Roman"/>
          <w:bCs/>
          <w:szCs w:val="36"/>
        </w:rPr>
        <w:t>“The California Guided Pathways Project will help 20 California community colleges implement an integrated, institution-wide approach to student success by creating structured educational experiences that support each student from point of entry to attainment of high-quality postsecondary credentials and careers.”</w:t>
      </w:r>
    </w:p>
    <w:p w14:paraId="1C95C10C" w14:textId="77777777" w:rsidR="00DE7F5C" w:rsidRDefault="00DE7F5C" w:rsidP="001A633E">
      <w:pPr>
        <w:rPr>
          <w:rFonts w:eastAsia="Times New Roman" w:cs="Times New Roman"/>
          <w:bCs/>
          <w:szCs w:val="36"/>
        </w:rPr>
      </w:pPr>
    </w:p>
    <w:p w14:paraId="381BBD34" w14:textId="261DE4A8" w:rsidR="00DE7F5C" w:rsidRDefault="00DE7F5C" w:rsidP="00DE7F5C">
      <w:pPr>
        <w:pStyle w:val="PlainText"/>
        <w:rPr>
          <w:rFonts w:asciiTheme="minorHAnsi" w:hAnsiTheme="minorHAnsi"/>
          <w:sz w:val="24"/>
        </w:rPr>
      </w:pPr>
      <w:r>
        <w:rPr>
          <w:rFonts w:asciiTheme="minorHAnsi" w:hAnsiTheme="minorHAnsi"/>
          <w:sz w:val="24"/>
        </w:rPr>
        <w:t>American River College</w:t>
      </w:r>
      <w:r>
        <w:rPr>
          <w:rFonts w:asciiTheme="minorHAnsi" w:hAnsiTheme="minorHAnsi"/>
          <w:sz w:val="24"/>
        </w:rPr>
        <w:tab/>
      </w:r>
      <w:r w:rsidRPr="00DE7F5C">
        <w:rPr>
          <w:rFonts w:asciiTheme="minorHAnsi" w:hAnsiTheme="minorHAnsi"/>
          <w:sz w:val="24"/>
        </w:rPr>
        <w:t>Butte College</w:t>
      </w:r>
      <w:r w:rsidRPr="00DE7F5C">
        <w:rPr>
          <w:rFonts w:asciiTheme="minorHAnsi" w:hAnsiTheme="minorHAnsi"/>
          <w:sz w:val="24"/>
        </w:rPr>
        <w:tab/>
      </w:r>
      <w:r w:rsidRPr="00DE7F5C">
        <w:rPr>
          <w:rFonts w:asciiTheme="minorHAnsi" w:hAnsiTheme="minorHAnsi"/>
          <w:sz w:val="24"/>
        </w:rPr>
        <w:tab/>
      </w:r>
      <w:r>
        <w:rPr>
          <w:rFonts w:asciiTheme="minorHAnsi" w:hAnsiTheme="minorHAnsi"/>
          <w:sz w:val="24"/>
        </w:rPr>
        <w:tab/>
      </w:r>
      <w:r>
        <w:rPr>
          <w:rFonts w:asciiTheme="minorHAnsi" w:hAnsiTheme="minorHAnsi"/>
          <w:sz w:val="24"/>
        </w:rPr>
        <w:tab/>
      </w:r>
      <w:r w:rsidRPr="00DE7F5C">
        <w:rPr>
          <w:rFonts w:asciiTheme="minorHAnsi" w:hAnsiTheme="minorHAnsi"/>
          <w:sz w:val="24"/>
        </w:rPr>
        <w:t>Cabrillo College</w:t>
      </w:r>
      <w:r w:rsidRPr="00DE7F5C">
        <w:rPr>
          <w:rFonts w:asciiTheme="minorHAnsi" w:hAnsiTheme="minorHAnsi"/>
          <w:sz w:val="24"/>
        </w:rPr>
        <w:tab/>
      </w:r>
    </w:p>
    <w:p w14:paraId="1B36578C"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College of the Canyons</w:t>
      </w:r>
      <w:r w:rsidRPr="00DE7F5C">
        <w:rPr>
          <w:rFonts w:asciiTheme="minorHAnsi" w:hAnsiTheme="minorHAnsi"/>
          <w:sz w:val="24"/>
        </w:rPr>
        <w:tab/>
        <w:t>Cosumnes River College</w:t>
      </w:r>
      <w:r>
        <w:rPr>
          <w:rFonts w:asciiTheme="minorHAnsi" w:hAnsiTheme="minorHAnsi"/>
          <w:sz w:val="24"/>
        </w:rPr>
        <w:tab/>
      </w:r>
      <w:r>
        <w:rPr>
          <w:rFonts w:asciiTheme="minorHAnsi" w:hAnsiTheme="minorHAnsi"/>
          <w:sz w:val="24"/>
        </w:rPr>
        <w:tab/>
        <w:t>C</w:t>
      </w:r>
      <w:r w:rsidRPr="00DE7F5C">
        <w:rPr>
          <w:rFonts w:asciiTheme="minorHAnsi" w:hAnsiTheme="minorHAnsi"/>
          <w:sz w:val="24"/>
        </w:rPr>
        <w:t>haffey College</w:t>
      </w:r>
    </w:p>
    <w:p w14:paraId="0EC95FAB"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Cuyamaca College</w:t>
      </w:r>
      <w:r>
        <w:rPr>
          <w:rFonts w:asciiTheme="minorHAnsi" w:hAnsiTheme="minorHAnsi"/>
          <w:sz w:val="24"/>
        </w:rPr>
        <w:tab/>
      </w:r>
      <w:r>
        <w:rPr>
          <w:rFonts w:asciiTheme="minorHAnsi" w:hAnsiTheme="minorHAnsi"/>
          <w:sz w:val="24"/>
        </w:rPr>
        <w:tab/>
      </w:r>
      <w:r w:rsidRPr="00DE7F5C">
        <w:rPr>
          <w:rFonts w:asciiTheme="minorHAnsi" w:hAnsiTheme="minorHAnsi"/>
          <w:sz w:val="24"/>
        </w:rPr>
        <w:t>Los Angeles Trade Tech College</w:t>
      </w:r>
      <w:r>
        <w:rPr>
          <w:rFonts w:asciiTheme="minorHAnsi" w:hAnsiTheme="minorHAnsi"/>
          <w:sz w:val="24"/>
        </w:rPr>
        <w:tab/>
      </w:r>
      <w:r w:rsidRPr="00DE7F5C">
        <w:rPr>
          <w:rFonts w:asciiTheme="minorHAnsi" w:hAnsiTheme="minorHAnsi"/>
          <w:sz w:val="24"/>
        </w:rPr>
        <w:t>Long Beach City College</w:t>
      </w:r>
    </w:p>
    <w:p w14:paraId="5E67D360"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MiraCosta College</w:t>
      </w:r>
      <w:r>
        <w:rPr>
          <w:rFonts w:asciiTheme="minorHAnsi" w:hAnsiTheme="minorHAnsi"/>
          <w:sz w:val="24"/>
        </w:rPr>
        <w:tab/>
      </w:r>
      <w:r>
        <w:rPr>
          <w:rFonts w:asciiTheme="minorHAnsi" w:hAnsiTheme="minorHAnsi"/>
          <w:sz w:val="24"/>
        </w:rPr>
        <w:tab/>
      </w:r>
      <w:r w:rsidRPr="00DE7F5C">
        <w:rPr>
          <w:rFonts w:asciiTheme="minorHAnsi" w:hAnsiTheme="minorHAnsi"/>
          <w:sz w:val="24"/>
        </w:rPr>
        <w:t>Modesto Junior College</w:t>
      </w:r>
      <w:r>
        <w:rPr>
          <w:rFonts w:asciiTheme="minorHAnsi" w:hAnsiTheme="minorHAnsi"/>
          <w:sz w:val="24"/>
        </w:rPr>
        <w:tab/>
      </w:r>
      <w:r>
        <w:rPr>
          <w:rFonts w:asciiTheme="minorHAnsi" w:hAnsiTheme="minorHAnsi"/>
          <w:sz w:val="24"/>
        </w:rPr>
        <w:tab/>
      </w:r>
      <w:r w:rsidRPr="00DE7F5C">
        <w:rPr>
          <w:rFonts w:asciiTheme="minorHAnsi" w:hAnsiTheme="minorHAnsi"/>
          <w:sz w:val="24"/>
        </w:rPr>
        <w:t>Norco College</w:t>
      </w:r>
    </w:p>
    <w:p w14:paraId="5024E2D0"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Reedley College</w:t>
      </w:r>
      <w:r>
        <w:rPr>
          <w:rFonts w:asciiTheme="minorHAnsi" w:hAnsiTheme="minorHAnsi"/>
          <w:sz w:val="24"/>
        </w:rPr>
        <w:tab/>
      </w:r>
      <w:r>
        <w:rPr>
          <w:rFonts w:asciiTheme="minorHAnsi" w:hAnsiTheme="minorHAnsi"/>
          <w:sz w:val="24"/>
        </w:rPr>
        <w:tab/>
        <w:t>Rio Hondo College</w:t>
      </w:r>
      <w:r>
        <w:rPr>
          <w:rFonts w:asciiTheme="minorHAnsi" w:hAnsiTheme="minorHAnsi"/>
          <w:sz w:val="24"/>
        </w:rPr>
        <w:tab/>
      </w:r>
      <w:r>
        <w:rPr>
          <w:rFonts w:asciiTheme="minorHAnsi" w:hAnsiTheme="minorHAnsi"/>
          <w:sz w:val="24"/>
        </w:rPr>
        <w:tab/>
      </w:r>
      <w:r>
        <w:rPr>
          <w:rFonts w:asciiTheme="minorHAnsi" w:hAnsiTheme="minorHAnsi"/>
          <w:sz w:val="24"/>
        </w:rPr>
        <w:tab/>
      </w:r>
      <w:r w:rsidRPr="00DE7F5C">
        <w:rPr>
          <w:rFonts w:asciiTheme="minorHAnsi" w:hAnsiTheme="minorHAnsi"/>
          <w:sz w:val="24"/>
        </w:rPr>
        <w:t>Riverside City College</w:t>
      </w:r>
    </w:p>
    <w:p w14:paraId="321E36B5" w14:textId="77777777" w:rsidR="00DE7F5C" w:rsidRPr="00DE7F5C" w:rsidRDefault="00DE7F5C" w:rsidP="00DE7F5C">
      <w:pPr>
        <w:pStyle w:val="PlainText"/>
        <w:rPr>
          <w:rFonts w:asciiTheme="minorHAnsi" w:hAnsiTheme="minorHAnsi"/>
          <w:sz w:val="24"/>
        </w:rPr>
      </w:pPr>
      <w:r w:rsidRPr="00DE7F5C">
        <w:rPr>
          <w:rFonts w:asciiTheme="minorHAnsi" w:hAnsiTheme="minorHAnsi"/>
          <w:sz w:val="24"/>
        </w:rPr>
        <w:t>San Joaquin Delta College</w:t>
      </w:r>
      <w:r>
        <w:rPr>
          <w:rFonts w:asciiTheme="minorHAnsi" w:hAnsiTheme="minorHAnsi"/>
          <w:sz w:val="24"/>
        </w:rPr>
        <w:tab/>
      </w:r>
      <w:r w:rsidRPr="00DE7F5C">
        <w:rPr>
          <w:rFonts w:asciiTheme="minorHAnsi" w:hAnsiTheme="minorHAnsi"/>
          <w:sz w:val="24"/>
        </w:rPr>
        <w:t>Santa Ana College</w:t>
      </w:r>
      <w:r>
        <w:rPr>
          <w:rFonts w:asciiTheme="minorHAnsi" w:hAnsiTheme="minorHAnsi"/>
          <w:sz w:val="24"/>
        </w:rPr>
        <w:tab/>
      </w:r>
      <w:r>
        <w:rPr>
          <w:rFonts w:asciiTheme="minorHAnsi" w:hAnsiTheme="minorHAnsi"/>
          <w:sz w:val="24"/>
        </w:rPr>
        <w:tab/>
      </w:r>
      <w:r>
        <w:rPr>
          <w:rFonts w:asciiTheme="minorHAnsi" w:hAnsiTheme="minorHAnsi"/>
          <w:sz w:val="24"/>
        </w:rPr>
        <w:tab/>
      </w:r>
      <w:r w:rsidRPr="00DE7F5C">
        <w:rPr>
          <w:rFonts w:asciiTheme="minorHAnsi" w:hAnsiTheme="minorHAnsi"/>
          <w:sz w:val="24"/>
        </w:rPr>
        <w:t>Santa Barbara City College</w:t>
      </w:r>
    </w:p>
    <w:p w14:paraId="4C257BDE" w14:textId="77777777" w:rsidR="004570FD" w:rsidRPr="00DE7F5C" w:rsidRDefault="00DE7F5C" w:rsidP="00DE7F5C">
      <w:pPr>
        <w:pStyle w:val="PlainText"/>
        <w:rPr>
          <w:rFonts w:asciiTheme="minorHAnsi" w:hAnsiTheme="minorHAnsi"/>
          <w:sz w:val="24"/>
        </w:rPr>
      </w:pPr>
      <w:r w:rsidRPr="00DE7F5C">
        <w:rPr>
          <w:rFonts w:asciiTheme="minorHAnsi" w:hAnsiTheme="minorHAnsi"/>
          <w:sz w:val="24"/>
        </w:rPr>
        <w:t>Southwestern College</w:t>
      </w:r>
      <w:r>
        <w:rPr>
          <w:rFonts w:asciiTheme="minorHAnsi" w:hAnsiTheme="minorHAnsi"/>
          <w:sz w:val="24"/>
        </w:rPr>
        <w:tab/>
      </w:r>
      <w:r>
        <w:rPr>
          <w:rFonts w:asciiTheme="minorHAnsi" w:hAnsiTheme="minorHAnsi"/>
          <w:sz w:val="24"/>
        </w:rPr>
        <w:tab/>
        <w:t>Yuba Community College</w:t>
      </w:r>
      <w:r>
        <w:rPr>
          <w:rFonts w:asciiTheme="minorHAnsi" w:hAnsiTheme="minorHAnsi"/>
          <w:sz w:val="24"/>
        </w:rPr>
        <w:tab/>
      </w:r>
      <w:r>
        <w:rPr>
          <w:rFonts w:asciiTheme="minorHAnsi" w:hAnsiTheme="minorHAnsi"/>
          <w:sz w:val="24"/>
        </w:rPr>
        <w:tab/>
      </w:r>
    </w:p>
    <w:sectPr w:rsidR="004570FD" w:rsidRPr="00DE7F5C" w:rsidSect="000A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01D"/>
    <w:multiLevelType w:val="multilevel"/>
    <w:tmpl w:val="85E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29D6"/>
    <w:multiLevelType w:val="hybridMultilevel"/>
    <w:tmpl w:val="46CC89D4"/>
    <w:lvl w:ilvl="0" w:tplc="0188F6F8">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C91"/>
    <w:multiLevelType w:val="hybridMultilevel"/>
    <w:tmpl w:val="3D4AA19E"/>
    <w:lvl w:ilvl="0" w:tplc="C60C5C54">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C742E"/>
    <w:multiLevelType w:val="multilevel"/>
    <w:tmpl w:val="C60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D3138"/>
    <w:multiLevelType w:val="multilevel"/>
    <w:tmpl w:val="85EC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E67504"/>
    <w:multiLevelType w:val="multilevel"/>
    <w:tmpl w:val="46CC89D4"/>
    <w:lvl w:ilvl="0">
      <w:start w:val="1"/>
      <w:numFmt w:val="decimal"/>
      <w:lvlText w:val="(%1)"/>
      <w:lvlJc w:val="left"/>
      <w:pPr>
        <w:tabs>
          <w:tab w:val="num" w:pos="576"/>
        </w:tabs>
        <w:ind w:left="720" w:hanging="144"/>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445580"/>
    <w:multiLevelType w:val="hybridMultilevel"/>
    <w:tmpl w:val="A126B5A6"/>
    <w:lvl w:ilvl="0" w:tplc="0188F6F8">
      <w:start w:val="1"/>
      <w:numFmt w:val="decimal"/>
      <w:lvlText w:val="(%1)"/>
      <w:lvlJc w:val="left"/>
      <w:pPr>
        <w:tabs>
          <w:tab w:val="num" w:pos="1296"/>
        </w:tabs>
        <w:ind w:left="1440" w:hanging="144"/>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8B2740"/>
    <w:multiLevelType w:val="hybridMultilevel"/>
    <w:tmpl w:val="E7B8009E"/>
    <w:lvl w:ilvl="0" w:tplc="0188F6F8">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2054E"/>
    <w:multiLevelType w:val="multilevel"/>
    <w:tmpl w:val="2A2AE100"/>
    <w:lvl w:ilvl="0">
      <w:start w:val="1"/>
      <w:numFmt w:val="decimal"/>
      <w:lvlText w:val="(%1)"/>
      <w:lvlJc w:val="left"/>
      <w:pPr>
        <w:tabs>
          <w:tab w:val="num" w:pos="576"/>
        </w:tabs>
        <w:ind w:left="720" w:hanging="144"/>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AD3CCF"/>
    <w:multiLevelType w:val="hybridMultilevel"/>
    <w:tmpl w:val="2A2AE100"/>
    <w:lvl w:ilvl="0" w:tplc="0188F6F8">
      <w:start w:val="1"/>
      <w:numFmt w:val="decimal"/>
      <w:lvlText w:val="(%1)"/>
      <w:lvlJc w:val="left"/>
      <w:pPr>
        <w:tabs>
          <w:tab w:val="num" w:pos="576"/>
        </w:tabs>
        <w:ind w:left="720" w:hanging="144"/>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451C9"/>
    <w:multiLevelType w:val="hybridMultilevel"/>
    <w:tmpl w:val="E80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7"/>
  </w:num>
  <w:num w:numId="6">
    <w:abstractNumId w:val="9"/>
  </w:num>
  <w:num w:numId="7">
    <w:abstractNumId w:val="8"/>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F7"/>
    <w:rsid w:val="00013D8B"/>
    <w:rsid w:val="00051EE8"/>
    <w:rsid w:val="000A4842"/>
    <w:rsid w:val="000C3579"/>
    <w:rsid w:val="001500E5"/>
    <w:rsid w:val="00174779"/>
    <w:rsid w:val="001A633E"/>
    <w:rsid w:val="002D7D83"/>
    <w:rsid w:val="002F22E4"/>
    <w:rsid w:val="003A4A45"/>
    <w:rsid w:val="003D1C42"/>
    <w:rsid w:val="004359FD"/>
    <w:rsid w:val="004570FD"/>
    <w:rsid w:val="00491121"/>
    <w:rsid w:val="00532806"/>
    <w:rsid w:val="00597C4C"/>
    <w:rsid w:val="005F5340"/>
    <w:rsid w:val="006A00CA"/>
    <w:rsid w:val="006A44F4"/>
    <w:rsid w:val="008328F1"/>
    <w:rsid w:val="00852822"/>
    <w:rsid w:val="008A6796"/>
    <w:rsid w:val="00943D7B"/>
    <w:rsid w:val="0096269E"/>
    <w:rsid w:val="009E5C95"/>
    <w:rsid w:val="00A23D9A"/>
    <w:rsid w:val="00A929CE"/>
    <w:rsid w:val="00B14456"/>
    <w:rsid w:val="00B8426B"/>
    <w:rsid w:val="00BC70F7"/>
    <w:rsid w:val="00C02CEC"/>
    <w:rsid w:val="00C93CFC"/>
    <w:rsid w:val="00DE7F5C"/>
    <w:rsid w:val="00E971E6"/>
    <w:rsid w:val="00F56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A6796"/>
  </w:style>
  <w:style w:type="paragraph" w:styleId="Heading1">
    <w:name w:val="heading 1"/>
    <w:basedOn w:val="Normal"/>
    <w:next w:val="Normal"/>
    <w:link w:val="Heading1Char"/>
    <w:uiPriority w:val="9"/>
    <w:qFormat/>
    <w:rsid w:val="00532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70FD"/>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next w:val="Normal"/>
    <w:link w:val="Heading5Char"/>
    <w:uiPriority w:val="9"/>
    <w:unhideWhenUsed/>
    <w:qFormat/>
    <w:rsid w:val="00013D8B"/>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0FD"/>
    <w:rPr>
      <w:rFonts w:ascii="Times New Roman" w:hAnsi="Times New Roman" w:cs="Times New Roman"/>
      <w:b/>
      <w:bCs/>
      <w:sz w:val="36"/>
      <w:szCs w:val="36"/>
    </w:rPr>
  </w:style>
  <w:style w:type="character" w:styleId="Hyperlink">
    <w:name w:val="Hyperlink"/>
    <w:basedOn w:val="DefaultParagraphFont"/>
    <w:uiPriority w:val="99"/>
    <w:unhideWhenUsed/>
    <w:rsid w:val="004570FD"/>
    <w:rPr>
      <w:color w:val="0000FF"/>
      <w:u w:val="single"/>
    </w:rPr>
  </w:style>
  <w:style w:type="paragraph" w:styleId="NormalWeb">
    <w:name w:val="Normal (Web)"/>
    <w:basedOn w:val="Normal"/>
    <w:uiPriority w:val="99"/>
    <w:unhideWhenUsed/>
    <w:rsid w:val="00174779"/>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328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3CFC"/>
    <w:pPr>
      <w:ind w:left="720"/>
      <w:contextualSpacing/>
    </w:pPr>
  </w:style>
  <w:style w:type="character" w:customStyle="1" w:styleId="Heading5Char">
    <w:name w:val="Heading 5 Char"/>
    <w:basedOn w:val="DefaultParagraphFont"/>
    <w:link w:val="Heading5"/>
    <w:uiPriority w:val="9"/>
    <w:rsid w:val="00013D8B"/>
    <w:rPr>
      <w:rFonts w:asciiTheme="majorHAnsi" w:eastAsiaTheme="majorEastAsia" w:hAnsiTheme="majorHAnsi" w:cstheme="majorBidi"/>
      <w:color w:val="1F3864" w:themeColor="accent1" w:themeShade="80"/>
    </w:rPr>
  </w:style>
  <w:style w:type="character" w:styleId="Emphasis">
    <w:name w:val="Emphasis"/>
    <w:basedOn w:val="DefaultParagraphFont"/>
    <w:uiPriority w:val="20"/>
    <w:rsid w:val="00F56745"/>
    <w:rPr>
      <w:i/>
    </w:rPr>
  </w:style>
  <w:style w:type="table" w:styleId="TableGrid">
    <w:name w:val="Table Grid"/>
    <w:basedOn w:val="TableNormal"/>
    <w:rsid w:val="001A6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E7F5C"/>
    <w:rPr>
      <w:rFonts w:ascii="Courier" w:hAnsi="Courier"/>
      <w:sz w:val="21"/>
      <w:szCs w:val="21"/>
    </w:rPr>
  </w:style>
  <w:style w:type="character" w:customStyle="1" w:styleId="PlainTextChar">
    <w:name w:val="Plain Text Char"/>
    <w:basedOn w:val="DefaultParagraphFont"/>
    <w:link w:val="PlainText"/>
    <w:uiPriority w:val="99"/>
    <w:rsid w:val="00DE7F5C"/>
    <w:rPr>
      <w:rFonts w:ascii="Courier" w:hAnsi="Courier"/>
      <w:sz w:val="21"/>
      <w:szCs w:val="21"/>
    </w:rPr>
  </w:style>
  <w:style w:type="paragraph" w:styleId="BalloonText">
    <w:name w:val="Balloon Text"/>
    <w:basedOn w:val="Normal"/>
    <w:link w:val="BalloonTextChar"/>
    <w:semiHidden/>
    <w:unhideWhenUsed/>
    <w:rsid w:val="002F22E4"/>
    <w:rPr>
      <w:rFonts w:ascii="Segoe UI" w:hAnsi="Segoe UI" w:cs="Segoe UI"/>
      <w:sz w:val="18"/>
      <w:szCs w:val="18"/>
    </w:rPr>
  </w:style>
  <w:style w:type="character" w:customStyle="1" w:styleId="BalloonTextChar">
    <w:name w:val="Balloon Text Char"/>
    <w:basedOn w:val="DefaultParagraphFont"/>
    <w:link w:val="BalloonText"/>
    <w:semiHidden/>
    <w:rsid w:val="002F22E4"/>
    <w:rPr>
      <w:rFonts w:ascii="Segoe UI" w:hAnsi="Segoe UI" w:cs="Segoe UI"/>
      <w:sz w:val="18"/>
      <w:szCs w:val="18"/>
    </w:rPr>
  </w:style>
  <w:style w:type="character" w:styleId="FollowedHyperlink">
    <w:name w:val="FollowedHyperlink"/>
    <w:basedOn w:val="DefaultParagraphFont"/>
    <w:semiHidden/>
    <w:unhideWhenUsed/>
    <w:rsid w:val="009E5C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A6796"/>
  </w:style>
  <w:style w:type="paragraph" w:styleId="Heading1">
    <w:name w:val="heading 1"/>
    <w:basedOn w:val="Normal"/>
    <w:next w:val="Normal"/>
    <w:link w:val="Heading1Char"/>
    <w:uiPriority w:val="9"/>
    <w:qFormat/>
    <w:rsid w:val="00532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70FD"/>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next w:val="Normal"/>
    <w:link w:val="Heading5Char"/>
    <w:uiPriority w:val="9"/>
    <w:unhideWhenUsed/>
    <w:qFormat/>
    <w:rsid w:val="00013D8B"/>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0FD"/>
    <w:rPr>
      <w:rFonts w:ascii="Times New Roman" w:hAnsi="Times New Roman" w:cs="Times New Roman"/>
      <w:b/>
      <w:bCs/>
      <w:sz w:val="36"/>
      <w:szCs w:val="36"/>
    </w:rPr>
  </w:style>
  <w:style w:type="character" w:styleId="Hyperlink">
    <w:name w:val="Hyperlink"/>
    <w:basedOn w:val="DefaultParagraphFont"/>
    <w:uiPriority w:val="99"/>
    <w:unhideWhenUsed/>
    <w:rsid w:val="004570FD"/>
    <w:rPr>
      <w:color w:val="0000FF"/>
      <w:u w:val="single"/>
    </w:rPr>
  </w:style>
  <w:style w:type="paragraph" w:styleId="NormalWeb">
    <w:name w:val="Normal (Web)"/>
    <w:basedOn w:val="Normal"/>
    <w:uiPriority w:val="99"/>
    <w:unhideWhenUsed/>
    <w:rsid w:val="00174779"/>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328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3CFC"/>
    <w:pPr>
      <w:ind w:left="720"/>
      <w:contextualSpacing/>
    </w:pPr>
  </w:style>
  <w:style w:type="character" w:customStyle="1" w:styleId="Heading5Char">
    <w:name w:val="Heading 5 Char"/>
    <w:basedOn w:val="DefaultParagraphFont"/>
    <w:link w:val="Heading5"/>
    <w:uiPriority w:val="9"/>
    <w:rsid w:val="00013D8B"/>
    <w:rPr>
      <w:rFonts w:asciiTheme="majorHAnsi" w:eastAsiaTheme="majorEastAsia" w:hAnsiTheme="majorHAnsi" w:cstheme="majorBidi"/>
      <w:color w:val="1F3864" w:themeColor="accent1" w:themeShade="80"/>
    </w:rPr>
  </w:style>
  <w:style w:type="character" w:styleId="Emphasis">
    <w:name w:val="Emphasis"/>
    <w:basedOn w:val="DefaultParagraphFont"/>
    <w:uiPriority w:val="20"/>
    <w:rsid w:val="00F56745"/>
    <w:rPr>
      <w:i/>
    </w:rPr>
  </w:style>
  <w:style w:type="table" w:styleId="TableGrid">
    <w:name w:val="Table Grid"/>
    <w:basedOn w:val="TableNormal"/>
    <w:rsid w:val="001A6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E7F5C"/>
    <w:rPr>
      <w:rFonts w:ascii="Courier" w:hAnsi="Courier"/>
      <w:sz w:val="21"/>
      <w:szCs w:val="21"/>
    </w:rPr>
  </w:style>
  <w:style w:type="character" w:customStyle="1" w:styleId="PlainTextChar">
    <w:name w:val="Plain Text Char"/>
    <w:basedOn w:val="DefaultParagraphFont"/>
    <w:link w:val="PlainText"/>
    <w:uiPriority w:val="99"/>
    <w:rsid w:val="00DE7F5C"/>
    <w:rPr>
      <w:rFonts w:ascii="Courier" w:hAnsi="Courier"/>
      <w:sz w:val="21"/>
      <w:szCs w:val="21"/>
    </w:rPr>
  </w:style>
  <w:style w:type="paragraph" w:styleId="BalloonText">
    <w:name w:val="Balloon Text"/>
    <w:basedOn w:val="Normal"/>
    <w:link w:val="BalloonTextChar"/>
    <w:semiHidden/>
    <w:unhideWhenUsed/>
    <w:rsid w:val="002F22E4"/>
    <w:rPr>
      <w:rFonts w:ascii="Segoe UI" w:hAnsi="Segoe UI" w:cs="Segoe UI"/>
      <w:sz w:val="18"/>
      <w:szCs w:val="18"/>
    </w:rPr>
  </w:style>
  <w:style w:type="character" w:customStyle="1" w:styleId="BalloonTextChar">
    <w:name w:val="Balloon Text Char"/>
    <w:basedOn w:val="DefaultParagraphFont"/>
    <w:link w:val="BalloonText"/>
    <w:semiHidden/>
    <w:rsid w:val="002F22E4"/>
    <w:rPr>
      <w:rFonts w:ascii="Segoe UI" w:hAnsi="Segoe UI" w:cs="Segoe UI"/>
      <w:sz w:val="18"/>
      <w:szCs w:val="18"/>
    </w:rPr>
  </w:style>
  <w:style w:type="character" w:styleId="FollowedHyperlink">
    <w:name w:val="FollowedHyperlink"/>
    <w:basedOn w:val="DefaultParagraphFont"/>
    <w:semiHidden/>
    <w:unhideWhenUsed/>
    <w:rsid w:val="009E5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04">
      <w:bodyDiv w:val="1"/>
      <w:marLeft w:val="0"/>
      <w:marRight w:val="0"/>
      <w:marTop w:val="0"/>
      <w:marBottom w:val="0"/>
      <w:divBdr>
        <w:top w:val="none" w:sz="0" w:space="0" w:color="auto"/>
        <w:left w:val="none" w:sz="0" w:space="0" w:color="auto"/>
        <w:bottom w:val="none" w:sz="0" w:space="0" w:color="auto"/>
        <w:right w:val="none" w:sz="0" w:space="0" w:color="auto"/>
      </w:divBdr>
    </w:div>
    <w:div w:id="39861018">
      <w:bodyDiv w:val="1"/>
      <w:marLeft w:val="0"/>
      <w:marRight w:val="0"/>
      <w:marTop w:val="0"/>
      <w:marBottom w:val="0"/>
      <w:divBdr>
        <w:top w:val="none" w:sz="0" w:space="0" w:color="auto"/>
        <w:left w:val="none" w:sz="0" w:space="0" w:color="auto"/>
        <w:bottom w:val="none" w:sz="0" w:space="0" w:color="auto"/>
        <w:right w:val="none" w:sz="0" w:space="0" w:color="auto"/>
      </w:divBdr>
    </w:div>
    <w:div w:id="60711905">
      <w:bodyDiv w:val="1"/>
      <w:marLeft w:val="0"/>
      <w:marRight w:val="0"/>
      <w:marTop w:val="0"/>
      <w:marBottom w:val="0"/>
      <w:divBdr>
        <w:top w:val="none" w:sz="0" w:space="0" w:color="auto"/>
        <w:left w:val="none" w:sz="0" w:space="0" w:color="auto"/>
        <w:bottom w:val="none" w:sz="0" w:space="0" w:color="auto"/>
        <w:right w:val="none" w:sz="0" w:space="0" w:color="auto"/>
      </w:divBdr>
    </w:div>
    <w:div w:id="61683891">
      <w:bodyDiv w:val="1"/>
      <w:marLeft w:val="0"/>
      <w:marRight w:val="0"/>
      <w:marTop w:val="0"/>
      <w:marBottom w:val="0"/>
      <w:divBdr>
        <w:top w:val="none" w:sz="0" w:space="0" w:color="auto"/>
        <w:left w:val="none" w:sz="0" w:space="0" w:color="auto"/>
        <w:bottom w:val="none" w:sz="0" w:space="0" w:color="auto"/>
        <w:right w:val="none" w:sz="0" w:space="0" w:color="auto"/>
      </w:divBdr>
      <w:divsChild>
        <w:div w:id="419765030">
          <w:marLeft w:val="0"/>
          <w:marRight w:val="0"/>
          <w:marTop w:val="0"/>
          <w:marBottom w:val="0"/>
          <w:divBdr>
            <w:top w:val="none" w:sz="0" w:space="0" w:color="auto"/>
            <w:left w:val="none" w:sz="0" w:space="0" w:color="auto"/>
            <w:bottom w:val="none" w:sz="0" w:space="0" w:color="auto"/>
            <w:right w:val="none" w:sz="0" w:space="0" w:color="auto"/>
          </w:divBdr>
          <w:divsChild>
            <w:div w:id="16502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9068">
      <w:bodyDiv w:val="1"/>
      <w:marLeft w:val="0"/>
      <w:marRight w:val="0"/>
      <w:marTop w:val="0"/>
      <w:marBottom w:val="0"/>
      <w:divBdr>
        <w:top w:val="none" w:sz="0" w:space="0" w:color="auto"/>
        <w:left w:val="none" w:sz="0" w:space="0" w:color="auto"/>
        <w:bottom w:val="none" w:sz="0" w:space="0" w:color="auto"/>
        <w:right w:val="none" w:sz="0" w:space="0" w:color="auto"/>
      </w:divBdr>
    </w:div>
    <w:div w:id="710111864">
      <w:bodyDiv w:val="1"/>
      <w:marLeft w:val="0"/>
      <w:marRight w:val="0"/>
      <w:marTop w:val="0"/>
      <w:marBottom w:val="0"/>
      <w:divBdr>
        <w:top w:val="none" w:sz="0" w:space="0" w:color="auto"/>
        <w:left w:val="none" w:sz="0" w:space="0" w:color="auto"/>
        <w:bottom w:val="none" w:sz="0" w:space="0" w:color="auto"/>
        <w:right w:val="none" w:sz="0" w:space="0" w:color="auto"/>
      </w:divBdr>
      <w:divsChild>
        <w:div w:id="2081631640">
          <w:marLeft w:val="0"/>
          <w:marRight w:val="0"/>
          <w:marTop w:val="0"/>
          <w:marBottom w:val="0"/>
          <w:divBdr>
            <w:top w:val="none" w:sz="0" w:space="0" w:color="auto"/>
            <w:left w:val="none" w:sz="0" w:space="0" w:color="auto"/>
            <w:bottom w:val="none" w:sz="0" w:space="0" w:color="auto"/>
            <w:right w:val="none" w:sz="0" w:space="0" w:color="auto"/>
          </w:divBdr>
          <w:divsChild>
            <w:div w:id="457646640">
              <w:marLeft w:val="0"/>
              <w:marRight w:val="0"/>
              <w:marTop w:val="0"/>
              <w:marBottom w:val="0"/>
              <w:divBdr>
                <w:top w:val="none" w:sz="0" w:space="0" w:color="auto"/>
                <w:left w:val="none" w:sz="0" w:space="0" w:color="auto"/>
                <w:bottom w:val="none" w:sz="0" w:space="0" w:color="auto"/>
                <w:right w:val="none" w:sz="0" w:space="0" w:color="auto"/>
              </w:divBdr>
            </w:div>
            <w:div w:id="811674046">
              <w:marLeft w:val="0"/>
              <w:marRight w:val="0"/>
              <w:marTop w:val="0"/>
              <w:marBottom w:val="0"/>
              <w:divBdr>
                <w:top w:val="none" w:sz="0" w:space="0" w:color="auto"/>
                <w:left w:val="none" w:sz="0" w:space="0" w:color="auto"/>
                <w:bottom w:val="none" w:sz="0" w:space="0" w:color="auto"/>
                <w:right w:val="none" w:sz="0" w:space="0" w:color="auto"/>
              </w:divBdr>
            </w:div>
            <w:div w:id="1984581893">
              <w:marLeft w:val="0"/>
              <w:marRight w:val="0"/>
              <w:marTop w:val="0"/>
              <w:marBottom w:val="0"/>
              <w:divBdr>
                <w:top w:val="none" w:sz="0" w:space="0" w:color="auto"/>
                <w:left w:val="none" w:sz="0" w:space="0" w:color="auto"/>
                <w:bottom w:val="none" w:sz="0" w:space="0" w:color="auto"/>
                <w:right w:val="none" w:sz="0" w:space="0" w:color="auto"/>
              </w:divBdr>
            </w:div>
            <w:div w:id="1572035673">
              <w:marLeft w:val="0"/>
              <w:marRight w:val="0"/>
              <w:marTop w:val="0"/>
              <w:marBottom w:val="0"/>
              <w:divBdr>
                <w:top w:val="none" w:sz="0" w:space="0" w:color="auto"/>
                <w:left w:val="none" w:sz="0" w:space="0" w:color="auto"/>
                <w:bottom w:val="none" w:sz="0" w:space="0" w:color="auto"/>
                <w:right w:val="none" w:sz="0" w:space="0" w:color="auto"/>
              </w:divBdr>
            </w:div>
            <w:div w:id="1790776022">
              <w:marLeft w:val="0"/>
              <w:marRight w:val="0"/>
              <w:marTop w:val="0"/>
              <w:marBottom w:val="0"/>
              <w:divBdr>
                <w:top w:val="none" w:sz="0" w:space="0" w:color="auto"/>
                <w:left w:val="none" w:sz="0" w:space="0" w:color="auto"/>
                <w:bottom w:val="none" w:sz="0" w:space="0" w:color="auto"/>
                <w:right w:val="none" w:sz="0" w:space="0" w:color="auto"/>
              </w:divBdr>
            </w:div>
            <w:div w:id="664818723">
              <w:marLeft w:val="0"/>
              <w:marRight w:val="0"/>
              <w:marTop w:val="0"/>
              <w:marBottom w:val="0"/>
              <w:divBdr>
                <w:top w:val="none" w:sz="0" w:space="0" w:color="auto"/>
                <w:left w:val="none" w:sz="0" w:space="0" w:color="auto"/>
                <w:bottom w:val="none" w:sz="0" w:space="0" w:color="auto"/>
                <w:right w:val="none" w:sz="0" w:space="0" w:color="auto"/>
              </w:divBdr>
            </w:div>
            <w:div w:id="1736931634">
              <w:marLeft w:val="0"/>
              <w:marRight w:val="0"/>
              <w:marTop w:val="0"/>
              <w:marBottom w:val="0"/>
              <w:divBdr>
                <w:top w:val="none" w:sz="0" w:space="0" w:color="auto"/>
                <w:left w:val="none" w:sz="0" w:space="0" w:color="auto"/>
                <w:bottom w:val="none" w:sz="0" w:space="0" w:color="auto"/>
                <w:right w:val="none" w:sz="0" w:space="0" w:color="auto"/>
              </w:divBdr>
            </w:div>
            <w:div w:id="287707469">
              <w:marLeft w:val="0"/>
              <w:marRight w:val="0"/>
              <w:marTop w:val="0"/>
              <w:marBottom w:val="0"/>
              <w:divBdr>
                <w:top w:val="none" w:sz="0" w:space="0" w:color="auto"/>
                <w:left w:val="none" w:sz="0" w:space="0" w:color="auto"/>
                <w:bottom w:val="none" w:sz="0" w:space="0" w:color="auto"/>
                <w:right w:val="none" w:sz="0" w:space="0" w:color="auto"/>
              </w:divBdr>
            </w:div>
            <w:div w:id="948702707">
              <w:marLeft w:val="0"/>
              <w:marRight w:val="0"/>
              <w:marTop w:val="0"/>
              <w:marBottom w:val="0"/>
              <w:divBdr>
                <w:top w:val="none" w:sz="0" w:space="0" w:color="auto"/>
                <w:left w:val="none" w:sz="0" w:space="0" w:color="auto"/>
                <w:bottom w:val="none" w:sz="0" w:space="0" w:color="auto"/>
                <w:right w:val="none" w:sz="0" w:space="0" w:color="auto"/>
              </w:divBdr>
            </w:div>
            <w:div w:id="555239021">
              <w:marLeft w:val="0"/>
              <w:marRight w:val="0"/>
              <w:marTop w:val="0"/>
              <w:marBottom w:val="0"/>
              <w:divBdr>
                <w:top w:val="none" w:sz="0" w:space="0" w:color="auto"/>
                <w:left w:val="none" w:sz="0" w:space="0" w:color="auto"/>
                <w:bottom w:val="none" w:sz="0" w:space="0" w:color="auto"/>
                <w:right w:val="none" w:sz="0" w:space="0" w:color="auto"/>
              </w:divBdr>
            </w:div>
            <w:div w:id="1499418706">
              <w:marLeft w:val="0"/>
              <w:marRight w:val="0"/>
              <w:marTop w:val="0"/>
              <w:marBottom w:val="0"/>
              <w:divBdr>
                <w:top w:val="none" w:sz="0" w:space="0" w:color="auto"/>
                <w:left w:val="none" w:sz="0" w:space="0" w:color="auto"/>
                <w:bottom w:val="none" w:sz="0" w:space="0" w:color="auto"/>
                <w:right w:val="none" w:sz="0" w:space="0" w:color="auto"/>
              </w:divBdr>
            </w:div>
            <w:div w:id="101538691">
              <w:marLeft w:val="0"/>
              <w:marRight w:val="0"/>
              <w:marTop w:val="0"/>
              <w:marBottom w:val="0"/>
              <w:divBdr>
                <w:top w:val="none" w:sz="0" w:space="0" w:color="auto"/>
                <w:left w:val="none" w:sz="0" w:space="0" w:color="auto"/>
                <w:bottom w:val="none" w:sz="0" w:space="0" w:color="auto"/>
                <w:right w:val="none" w:sz="0" w:space="0" w:color="auto"/>
              </w:divBdr>
            </w:div>
            <w:div w:id="1156142256">
              <w:marLeft w:val="0"/>
              <w:marRight w:val="0"/>
              <w:marTop w:val="0"/>
              <w:marBottom w:val="0"/>
              <w:divBdr>
                <w:top w:val="none" w:sz="0" w:space="0" w:color="auto"/>
                <w:left w:val="none" w:sz="0" w:space="0" w:color="auto"/>
                <w:bottom w:val="none" w:sz="0" w:space="0" w:color="auto"/>
                <w:right w:val="none" w:sz="0" w:space="0" w:color="auto"/>
              </w:divBdr>
            </w:div>
            <w:div w:id="249045898">
              <w:marLeft w:val="0"/>
              <w:marRight w:val="0"/>
              <w:marTop w:val="0"/>
              <w:marBottom w:val="0"/>
              <w:divBdr>
                <w:top w:val="none" w:sz="0" w:space="0" w:color="auto"/>
                <w:left w:val="none" w:sz="0" w:space="0" w:color="auto"/>
                <w:bottom w:val="none" w:sz="0" w:space="0" w:color="auto"/>
                <w:right w:val="none" w:sz="0" w:space="0" w:color="auto"/>
              </w:divBdr>
            </w:div>
            <w:div w:id="2003924532">
              <w:marLeft w:val="0"/>
              <w:marRight w:val="0"/>
              <w:marTop w:val="0"/>
              <w:marBottom w:val="0"/>
              <w:divBdr>
                <w:top w:val="none" w:sz="0" w:space="0" w:color="auto"/>
                <w:left w:val="none" w:sz="0" w:space="0" w:color="auto"/>
                <w:bottom w:val="none" w:sz="0" w:space="0" w:color="auto"/>
                <w:right w:val="none" w:sz="0" w:space="0" w:color="auto"/>
              </w:divBdr>
            </w:div>
            <w:div w:id="1658651080">
              <w:marLeft w:val="0"/>
              <w:marRight w:val="0"/>
              <w:marTop w:val="0"/>
              <w:marBottom w:val="0"/>
              <w:divBdr>
                <w:top w:val="none" w:sz="0" w:space="0" w:color="auto"/>
                <w:left w:val="none" w:sz="0" w:space="0" w:color="auto"/>
                <w:bottom w:val="none" w:sz="0" w:space="0" w:color="auto"/>
                <w:right w:val="none" w:sz="0" w:space="0" w:color="auto"/>
              </w:divBdr>
            </w:div>
            <w:div w:id="1758675033">
              <w:marLeft w:val="0"/>
              <w:marRight w:val="0"/>
              <w:marTop w:val="0"/>
              <w:marBottom w:val="0"/>
              <w:divBdr>
                <w:top w:val="none" w:sz="0" w:space="0" w:color="auto"/>
                <w:left w:val="none" w:sz="0" w:space="0" w:color="auto"/>
                <w:bottom w:val="none" w:sz="0" w:space="0" w:color="auto"/>
                <w:right w:val="none" w:sz="0" w:space="0" w:color="auto"/>
              </w:divBdr>
            </w:div>
            <w:div w:id="975183846">
              <w:marLeft w:val="0"/>
              <w:marRight w:val="0"/>
              <w:marTop w:val="0"/>
              <w:marBottom w:val="0"/>
              <w:divBdr>
                <w:top w:val="none" w:sz="0" w:space="0" w:color="auto"/>
                <w:left w:val="none" w:sz="0" w:space="0" w:color="auto"/>
                <w:bottom w:val="none" w:sz="0" w:space="0" w:color="auto"/>
                <w:right w:val="none" w:sz="0" w:space="0" w:color="auto"/>
              </w:divBdr>
            </w:div>
            <w:div w:id="1320773326">
              <w:marLeft w:val="0"/>
              <w:marRight w:val="0"/>
              <w:marTop w:val="0"/>
              <w:marBottom w:val="0"/>
              <w:divBdr>
                <w:top w:val="none" w:sz="0" w:space="0" w:color="auto"/>
                <w:left w:val="none" w:sz="0" w:space="0" w:color="auto"/>
                <w:bottom w:val="none" w:sz="0" w:space="0" w:color="auto"/>
                <w:right w:val="none" w:sz="0" w:space="0" w:color="auto"/>
              </w:divBdr>
            </w:div>
            <w:div w:id="513615440">
              <w:marLeft w:val="0"/>
              <w:marRight w:val="0"/>
              <w:marTop w:val="0"/>
              <w:marBottom w:val="0"/>
              <w:divBdr>
                <w:top w:val="none" w:sz="0" w:space="0" w:color="auto"/>
                <w:left w:val="none" w:sz="0" w:space="0" w:color="auto"/>
                <w:bottom w:val="none" w:sz="0" w:space="0" w:color="auto"/>
                <w:right w:val="none" w:sz="0" w:space="0" w:color="auto"/>
              </w:divBdr>
            </w:div>
            <w:div w:id="1495759570">
              <w:marLeft w:val="0"/>
              <w:marRight w:val="0"/>
              <w:marTop w:val="0"/>
              <w:marBottom w:val="0"/>
              <w:divBdr>
                <w:top w:val="none" w:sz="0" w:space="0" w:color="auto"/>
                <w:left w:val="none" w:sz="0" w:space="0" w:color="auto"/>
                <w:bottom w:val="none" w:sz="0" w:space="0" w:color="auto"/>
                <w:right w:val="none" w:sz="0" w:space="0" w:color="auto"/>
              </w:divBdr>
            </w:div>
            <w:div w:id="1821577976">
              <w:marLeft w:val="0"/>
              <w:marRight w:val="0"/>
              <w:marTop w:val="0"/>
              <w:marBottom w:val="0"/>
              <w:divBdr>
                <w:top w:val="none" w:sz="0" w:space="0" w:color="auto"/>
                <w:left w:val="none" w:sz="0" w:space="0" w:color="auto"/>
                <w:bottom w:val="none" w:sz="0" w:space="0" w:color="auto"/>
                <w:right w:val="none" w:sz="0" w:space="0" w:color="auto"/>
              </w:divBdr>
            </w:div>
            <w:div w:id="978455232">
              <w:marLeft w:val="0"/>
              <w:marRight w:val="0"/>
              <w:marTop w:val="0"/>
              <w:marBottom w:val="0"/>
              <w:divBdr>
                <w:top w:val="none" w:sz="0" w:space="0" w:color="auto"/>
                <w:left w:val="none" w:sz="0" w:space="0" w:color="auto"/>
                <w:bottom w:val="none" w:sz="0" w:space="0" w:color="auto"/>
                <w:right w:val="none" w:sz="0" w:space="0" w:color="auto"/>
              </w:divBdr>
            </w:div>
            <w:div w:id="2032367120">
              <w:marLeft w:val="0"/>
              <w:marRight w:val="0"/>
              <w:marTop w:val="0"/>
              <w:marBottom w:val="0"/>
              <w:divBdr>
                <w:top w:val="none" w:sz="0" w:space="0" w:color="auto"/>
                <w:left w:val="none" w:sz="0" w:space="0" w:color="auto"/>
                <w:bottom w:val="none" w:sz="0" w:space="0" w:color="auto"/>
                <w:right w:val="none" w:sz="0" w:space="0" w:color="auto"/>
              </w:divBdr>
            </w:div>
            <w:div w:id="1885752118">
              <w:marLeft w:val="0"/>
              <w:marRight w:val="0"/>
              <w:marTop w:val="0"/>
              <w:marBottom w:val="0"/>
              <w:divBdr>
                <w:top w:val="none" w:sz="0" w:space="0" w:color="auto"/>
                <w:left w:val="none" w:sz="0" w:space="0" w:color="auto"/>
                <w:bottom w:val="none" w:sz="0" w:space="0" w:color="auto"/>
                <w:right w:val="none" w:sz="0" w:space="0" w:color="auto"/>
              </w:divBdr>
            </w:div>
            <w:div w:id="1997682866">
              <w:marLeft w:val="0"/>
              <w:marRight w:val="0"/>
              <w:marTop w:val="0"/>
              <w:marBottom w:val="0"/>
              <w:divBdr>
                <w:top w:val="none" w:sz="0" w:space="0" w:color="auto"/>
                <w:left w:val="none" w:sz="0" w:space="0" w:color="auto"/>
                <w:bottom w:val="none" w:sz="0" w:space="0" w:color="auto"/>
                <w:right w:val="none" w:sz="0" w:space="0" w:color="auto"/>
              </w:divBdr>
            </w:div>
            <w:div w:id="787550703">
              <w:marLeft w:val="0"/>
              <w:marRight w:val="0"/>
              <w:marTop w:val="0"/>
              <w:marBottom w:val="0"/>
              <w:divBdr>
                <w:top w:val="none" w:sz="0" w:space="0" w:color="auto"/>
                <w:left w:val="none" w:sz="0" w:space="0" w:color="auto"/>
                <w:bottom w:val="none" w:sz="0" w:space="0" w:color="auto"/>
                <w:right w:val="none" w:sz="0" w:space="0" w:color="auto"/>
              </w:divBdr>
            </w:div>
            <w:div w:id="155732313">
              <w:marLeft w:val="0"/>
              <w:marRight w:val="0"/>
              <w:marTop w:val="0"/>
              <w:marBottom w:val="0"/>
              <w:divBdr>
                <w:top w:val="none" w:sz="0" w:space="0" w:color="auto"/>
                <w:left w:val="none" w:sz="0" w:space="0" w:color="auto"/>
                <w:bottom w:val="none" w:sz="0" w:space="0" w:color="auto"/>
                <w:right w:val="none" w:sz="0" w:space="0" w:color="auto"/>
              </w:divBdr>
            </w:div>
            <w:div w:id="1751272330">
              <w:marLeft w:val="0"/>
              <w:marRight w:val="0"/>
              <w:marTop w:val="0"/>
              <w:marBottom w:val="0"/>
              <w:divBdr>
                <w:top w:val="none" w:sz="0" w:space="0" w:color="auto"/>
                <w:left w:val="none" w:sz="0" w:space="0" w:color="auto"/>
                <w:bottom w:val="none" w:sz="0" w:space="0" w:color="auto"/>
                <w:right w:val="none" w:sz="0" w:space="0" w:color="auto"/>
              </w:divBdr>
            </w:div>
            <w:div w:id="150605387">
              <w:marLeft w:val="0"/>
              <w:marRight w:val="0"/>
              <w:marTop w:val="0"/>
              <w:marBottom w:val="0"/>
              <w:divBdr>
                <w:top w:val="none" w:sz="0" w:space="0" w:color="auto"/>
                <w:left w:val="none" w:sz="0" w:space="0" w:color="auto"/>
                <w:bottom w:val="none" w:sz="0" w:space="0" w:color="auto"/>
                <w:right w:val="none" w:sz="0" w:space="0" w:color="auto"/>
              </w:divBdr>
            </w:div>
            <w:div w:id="1893539288">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587">
      <w:bodyDiv w:val="1"/>
      <w:marLeft w:val="0"/>
      <w:marRight w:val="0"/>
      <w:marTop w:val="0"/>
      <w:marBottom w:val="0"/>
      <w:divBdr>
        <w:top w:val="none" w:sz="0" w:space="0" w:color="auto"/>
        <w:left w:val="none" w:sz="0" w:space="0" w:color="auto"/>
        <w:bottom w:val="none" w:sz="0" w:space="0" w:color="auto"/>
        <w:right w:val="none" w:sz="0" w:space="0" w:color="auto"/>
      </w:divBdr>
    </w:div>
    <w:div w:id="1584487351">
      <w:bodyDiv w:val="1"/>
      <w:marLeft w:val="0"/>
      <w:marRight w:val="0"/>
      <w:marTop w:val="0"/>
      <w:marBottom w:val="0"/>
      <w:divBdr>
        <w:top w:val="none" w:sz="0" w:space="0" w:color="auto"/>
        <w:left w:val="none" w:sz="0" w:space="0" w:color="auto"/>
        <w:bottom w:val="none" w:sz="0" w:space="0" w:color="auto"/>
        <w:right w:val="none" w:sz="0" w:space="0" w:color="auto"/>
      </w:divBdr>
    </w:div>
    <w:div w:id="1791629772">
      <w:bodyDiv w:val="1"/>
      <w:marLeft w:val="0"/>
      <w:marRight w:val="0"/>
      <w:marTop w:val="0"/>
      <w:marBottom w:val="0"/>
      <w:divBdr>
        <w:top w:val="none" w:sz="0" w:space="0" w:color="auto"/>
        <w:left w:val="none" w:sz="0" w:space="0" w:color="auto"/>
        <w:bottom w:val="none" w:sz="0" w:space="0" w:color="auto"/>
        <w:right w:val="none" w:sz="0" w:space="0" w:color="auto"/>
      </w:divBdr>
      <w:divsChild>
        <w:div w:id="26226109">
          <w:marLeft w:val="0"/>
          <w:marRight w:val="0"/>
          <w:marTop w:val="0"/>
          <w:marBottom w:val="0"/>
          <w:divBdr>
            <w:top w:val="none" w:sz="0" w:space="0" w:color="auto"/>
            <w:left w:val="none" w:sz="0" w:space="0" w:color="auto"/>
            <w:bottom w:val="none" w:sz="0" w:space="0" w:color="auto"/>
            <w:right w:val="none" w:sz="0" w:space="0" w:color="auto"/>
          </w:divBdr>
        </w:div>
        <w:div w:id="1395589821">
          <w:marLeft w:val="0"/>
          <w:marRight w:val="0"/>
          <w:marTop w:val="0"/>
          <w:marBottom w:val="0"/>
          <w:divBdr>
            <w:top w:val="none" w:sz="0" w:space="0" w:color="auto"/>
            <w:left w:val="none" w:sz="0" w:space="0" w:color="auto"/>
            <w:bottom w:val="none" w:sz="0" w:space="0" w:color="auto"/>
            <w:right w:val="none" w:sz="0" w:space="0" w:color="auto"/>
          </w:divBdr>
        </w:div>
        <w:div w:id="677580900">
          <w:marLeft w:val="0"/>
          <w:marRight w:val="0"/>
          <w:marTop w:val="0"/>
          <w:marBottom w:val="0"/>
          <w:divBdr>
            <w:top w:val="none" w:sz="0" w:space="0" w:color="auto"/>
            <w:left w:val="none" w:sz="0" w:space="0" w:color="auto"/>
            <w:bottom w:val="none" w:sz="0" w:space="0" w:color="auto"/>
            <w:right w:val="none" w:sz="0" w:space="0" w:color="auto"/>
          </w:divBdr>
        </w:div>
      </w:divsChild>
    </w:div>
    <w:div w:id="1916162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rracollege.edu/planning-governance/r4s/index.php" TargetMode="External"/><Relationship Id="rId3" Type="http://schemas.microsoft.com/office/2007/relationships/stylesWithEffects" Target="stylesWithEffects.xml"/><Relationship Id="rId7" Type="http://schemas.openxmlformats.org/officeDocument/2006/relationships/hyperlink" Target="https://www.skylinecollege.edu/promise/indexoverview.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c.nche.edu/programs/aacc-pathways-proje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guidedpathways.org/" TargetMode="External"/><Relationship Id="rId4" Type="http://schemas.openxmlformats.org/officeDocument/2006/relationships/settings" Target="settings.xml"/><Relationship Id="rId9" Type="http://schemas.openxmlformats.org/officeDocument/2006/relationships/hyperlink" Target="https://www.aacc.nche.edu/programs/aacc-pathways-project/aacc-pathway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Pilati</dc:creator>
  <cp:lastModifiedBy>Janet</cp:lastModifiedBy>
  <cp:revision>2</cp:revision>
  <dcterms:created xsi:type="dcterms:W3CDTF">2018-05-07T13:38:00Z</dcterms:created>
  <dcterms:modified xsi:type="dcterms:W3CDTF">2018-05-07T13:38:00Z</dcterms:modified>
</cp:coreProperties>
</file>